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F3" w:rsidRDefault="00CB71F3" w:rsidP="00084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1F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BF13D1">
        <w:rPr>
          <w:rFonts w:ascii="Times New Roman" w:hAnsi="Times New Roman" w:cs="Times New Roman"/>
          <w:b/>
          <w:sz w:val="24"/>
          <w:szCs w:val="24"/>
        </w:rPr>
        <w:t>амме учебного предмета «</w:t>
      </w:r>
      <w:r w:rsidR="00A45CB5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  <w:r w:rsidRPr="00CB71F3">
        <w:rPr>
          <w:rFonts w:ascii="Times New Roman" w:hAnsi="Times New Roman" w:cs="Times New Roman"/>
          <w:b/>
          <w:sz w:val="24"/>
          <w:szCs w:val="24"/>
        </w:rPr>
        <w:t>»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«Литературное чтение на родном (русском) языке» составлена </w:t>
      </w:r>
      <w:r w:rsidRPr="00A45CB5">
        <w:rPr>
          <w:rFonts w:ascii="Times New Roman" w:hAnsi="Times New Roman" w:cs="Times New Roman"/>
          <w:b/>
          <w:sz w:val="24"/>
          <w:szCs w:val="24"/>
        </w:rPr>
        <w:t>в соответствии с: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CB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</w:t>
      </w:r>
      <w:r>
        <w:rPr>
          <w:rFonts w:ascii="Times New Roman" w:hAnsi="Times New Roman" w:cs="Times New Roman"/>
          <w:sz w:val="24"/>
          <w:szCs w:val="24"/>
        </w:rPr>
        <w:t>дё</w:t>
      </w:r>
      <w:r w:rsidRPr="00A45CB5">
        <w:rPr>
          <w:rFonts w:ascii="Times New Roman" w:hAnsi="Times New Roman" w:cs="Times New Roman"/>
          <w:sz w:val="24"/>
          <w:szCs w:val="24"/>
        </w:rPr>
        <w:t>нным 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 от 26 ноября 2010 г., 22 сентября 2011 г., 18 декабря 2012 г., 29 декабря 2014 г., 18 мая, 31 декабря 2015 г.);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B5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CB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 редакции).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-</w:t>
      </w:r>
      <w:r w:rsidRPr="00A45CB5">
        <w:rPr>
          <w:rFonts w:ascii="Times New Roman" w:hAnsi="Times New Roman" w:cs="Times New Roman"/>
          <w:sz w:val="24"/>
          <w:szCs w:val="24"/>
        </w:rPr>
        <w:tab/>
        <w:t>«Концепции преподавания русско</w:t>
      </w:r>
      <w:r>
        <w:rPr>
          <w:rFonts w:ascii="Times New Roman" w:hAnsi="Times New Roman" w:cs="Times New Roman"/>
          <w:sz w:val="24"/>
          <w:szCs w:val="24"/>
        </w:rPr>
        <w:t>го языка и литературы», утверждё</w:t>
      </w:r>
      <w:bookmarkStart w:id="0" w:name="_GoBack"/>
      <w:bookmarkEnd w:id="0"/>
      <w:r w:rsidRPr="00A45CB5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09.04.2016 г. № 637,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-</w:t>
      </w:r>
      <w:r w:rsidRPr="00A45CB5">
        <w:rPr>
          <w:rFonts w:ascii="Times New Roman" w:hAnsi="Times New Roman" w:cs="Times New Roman"/>
          <w:sz w:val="24"/>
          <w:szCs w:val="24"/>
        </w:rPr>
        <w:tab/>
        <w:t>«Концепции программы поддержки детского и юношеского чтения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утверждё</w:t>
      </w:r>
      <w:r w:rsidRPr="00A45CB5">
        <w:rPr>
          <w:rFonts w:ascii="Times New Roman" w:hAnsi="Times New Roman" w:cs="Times New Roman"/>
          <w:sz w:val="24"/>
          <w:szCs w:val="24"/>
        </w:rPr>
        <w:t>нной Правительством Российской Федерации от 03.06.2017 № 1155,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-</w:t>
      </w:r>
      <w:r w:rsidRPr="00A45CB5">
        <w:rPr>
          <w:rFonts w:ascii="Times New Roman" w:hAnsi="Times New Roman" w:cs="Times New Roman"/>
          <w:sz w:val="24"/>
          <w:szCs w:val="24"/>
        </w:rPr>
        <w:tab/>
        <w:t>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НТ-41/08).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Нормативную правовую основу рабочей учебной программы предмета «Родной (русский) язык» составляют следующие документы: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-</w:t>
      </w:r>
      <w:r w:rsidRPr="00A45CB5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Федерации»;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-</w:t>
      </w:r>
      <w:r w:rsidRPr="00A45CB5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Приоритетной задачей обучения литературному чтению на родном (русском) языке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CB5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является формирование читательской компетентности, осознание себя как грамотного читателя, способного к использованию читательской деятельности как средства самообразования. С учетом специфики учебного предмета «Литературное чтение на родном (русском) языке» </w:t>
      </w:r>
      <w:r w:rsidRPr="00A45CB5">
        <w:rPr>
          <w:rFonts w:ascii="Times New Roman" w:hAnsi="Times New Roman" w:cs="Times New Roman"/>
          <w:b/>
          <w:sz w:val="24"/>
          <w:szCs w:val="24"/>
        </w:rPr>
        <w:t>целями</w:t>
      </w:r>
      <w:r w:rsidRPr="00A45CB5">
        <w:rPr>
          <w:rFonts w:ascii="Times New Roman" w:hAnsi="Times New Roman" w:cs="Times New Roman"/>
          <w:sz w:val="24"/>
          <w:szCs w:val="24"/>
        </w:rPr>
        <w:t xml:space="preserve"> предмета на уровне начального общего образования являются: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1)</w:t>
      </w:r>
      <w:r w:rsidRPr="00A45CB5">
        <w:rPr>
          <w:rFonts w:ascii="Times New Roman" w:hAnsi="Times New Roman" w:cs="Times New Roman"/>
          <w:sz w:val="24"/>
          <w:szCs w:val="24"/>
        </w:rPr>
        <w:tab/>
        <w:t xml:space="preserve">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</w:t>
      </w:r>
      <w:r w:rsidRPr="00A45CB5">
        <w:rPr>
          <w:rFonts w:ascii="Times New Roman" w:hAnsi="Times New Roman" w:cs="Times New Roman"/>
          <w:sz w:val="24"/>
          <w:szCs w:val="24"/>
        </w:rPr>
        <w:lastRenderedPageBreak/>
        <w:t>особенное при сравнении художественных произведений народов Российской Федерации, народов мира;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2)</w:t>
      </w:r>
      <w:r w:rsidRPr="00A45CB5">
        <w:rPr>
          <w:rFonts w:ascii="Times New Roman" w:hAnsi="Times New Roman" w:cs="Times New Roman"/>
          <w:sz w:val="24"/>
          <w:szCs w:val="24"/>
        </w:rPr>
        <w:tab/>
        <w:t>освоение смыслового чтения; понимание смысла и значения элементарных понятий теории литературы: владеть техникой смыслового чтения вслух; владеть техникой смыслового чтения про себя; различать жанры фольклорных произведений; понимать основной смысл и назначение фольклорных произведений своего народа; сравнивать произведения фольклора в близкородственных языках; сопоставлять названия произведения с его темой; различать жанры небольших художественных произведений детской литературы своего народа (других народов)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</w:t>
      </w:r>
      <w:r>
        <w:rPr>
          <w:rFonts w:ascii="Times New Roman" w:hAnsi="Times New Roman" w:cs="Times New Roman"/>
          <w:sz w:val="24"/>
          <w:szCs w:val="24"/>
        </w:rPr>
        <w:t>дожественной выразительности; отвечать</w:t>
      </w:r>
      <w:r w:rsidRPr="00A45CB5">
        <w:rPr>
          <w:rFonts w:ascii="Times New Roman" w:hAnsi="Times New Roman" w:cs="Times New Roman"/>
          <w:sz w:val="24"/>
          <w:szCs w:val="24"/>
        </w:rPr>
        <w:t xml:space="preserve">    на    вопросы    по    содержанию    </w:t>
      </w:r>
      <w:r w:rsidRPr="00A45CB5">
        <w:rPr>
          <w:rFonts w:ascii="Times New Roman" w:hAnsi="Times New Roman" w:cs="Times New Roman"/>
          <w:sz w:val="24"/>
          <w:szCs w:val="24"/>
        </w:rPr>
        <w:t>текста; находить</w:t>
      </w:r>
      <w:r>
        <w:rPr>
          <w:rFonts w:ascii="Times New Roman" w:hAnsi="Times New Roman" w:cs="Times New Roman"/>
          <w:sz w:val="24"/>
          <w:szCs w:val="24"/>
        </w:rPr>
        <w:t xml:space="preserve">    в   тексте </w:t>
      </w:r>
      <w:r w:rsidRPr="00A45CB5">
        <w:rPr>
          <w:rFonts w:ascii="Times New Roman" w:hAnsi="Times New Roman" w:cs="Times New Roman"/>
          <w:sz w:val="24"/>
          <w:szCs w:val="24"/>
        </w:rPr>
        <w:t>изобразительные и выразительные средства родного языка;</w:t>
      </w:r>
    </w:p>
    <w:p w:rsidR="00A45CB5" w:rsidRPr="00A45CB5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3)</w:t>
      </w:r>
      <w:r w:rsidRPr="00A45CB5">
        <w:rPr>
          <w:rFonts w:ascii="Times New Roman" w:hAnsi="Times New Roman" w:cs="Times New Roman"/>
          <w:sz w:val="24"/>
          <w:szCs w:val="24"/>
        </w:rPr>
        <w:tab/>
        <w:t xml:space="preserve">приобщение к восприятию и осмыслению информации, представленной в текстах; формирование читательского интереса и эстетического вкуса обучающихся: определять цели чтения различных текстов; удовлетворение читательского интереса, поиск информации, расширение кругозора; использовать разные виды чтения для решения учебных </w:t>
      </w:r>
      <w:r w:rsidRPr="00A45CB5">
        <w:rPr>
          <w:rFonts w:ascii="Times New Roman" w:hAnsi="Times New Roman" w:cs="Times New Roman"/>
          <w:sz w:val="24"/>
          <w:szCs w:val="24"/>
        </w:rPr>
        <w:t>и практических</w:t>
      </w:r>
      <w:r w:rsidRPr="00A45CB5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084F60" w:rsidRPr="00084F60" w:rsidRDefault="00A45CB5" w:rsidP="00A45CB5">
      <w:pPr>
        <w:jc w:val="both"/>
        <w:rPr>
          <w:rFonts w:ascii="Times New Roman" w:hAnsi="Times New Roman" w:cs="Times New Roman"/>
          <w:sz w:val="24"/>
          <w:szCs w:val="24"/>
        </w:rPr>
      </w:pPr>
      <w:r w:rsidRPr="00A45CB5"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(русском) языке» включен в учебном плане в предметную область «Родной язык и литературное чтение на родном языке». На его изучение отводится: 2 класс – 17 часов в год; 3 класс –17 часов в год; 4 кл</w:t>
      </w:r>
      <w:r>
        <w:rPr>
          <w:rFonts w:ascii="Times New Roman" w:hAnsi="Times New Roman" w:cs="Times New Roman"/>
          <w:sz w:val="24"/>
          <w:szCs w:val="24"/>
        </w:rPr>
        <w:t>асс – 17 часов в год. Общий объё</w:t>
      </w:r>
      <w:r w:rsidRPr="00A45CB5">
        <w:rPr>
          <w:rFonts w:ascii="Times New Roman" w:hAnsi="Times New Roman" w:cs="Times New Roman"/>
          <w:sz w:val="24"/>
          <w:szCs w:val="24"/>
        </w:rPr>
        <w:t>м учебного времени для изучения учебного предмета на уровне начального общего образования составляет 51 час.</w:t>
      </w:r>
    </w:p>
    <w:sectPr w:rsidR="00084F60" w:rsidRPr="000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E0B51"/>
    <w:multiLevelType w:val="hybridMultilevel"/>
    <w:tmpl w:val="A7DAF332"/>
    <w:lvl w:ilvl="0" w:tplc="5B6253EE">
      <w:numFmt w:val="bullet"/>
      <w:lvlText w:val="-"/>
      <w:lvlJc w:val="left"/>
      <w:pPr>
        <w:ind w:left="372" w:hanging="276"/>
      </w:pPr>
      <w:rPr>
        <w:rFonts w:ascii="Times New Roman" w:eastAsia="Times New Roman" w:hAnsi="Times New Roman" w:cs="Times New Roman" w:hint="default"/>
        <w:spacing w:val="-8"/>
        <w:w w:val="57"/>
        <w:sz w:val="24"/>
        <w:szCs w:val="24"/>
        <w:lang w:val="ru-RU" w:eastAsia="ru-RU" w:bidi="ru-RU"/>
      </w:rPr>
    </w:lvl>
    <w:lvl w:ilvl="1" w:tplc="31CCE25E">
      <w:numFmt w:val="bullet"/>
      <w:lvlText w:val="•"/>
      <w:lvlJc w:val="left"/>
      <w:pPr>
        <w:ind w:left="1406" w:hanging="276"/>
      </w:pPr>
      <w:rPr>
        <w:rFonts w:hint="default"/>
        <w:lang w:val="ru-RU" w:eastAsia="ru-RU" w:bidi="ru-RU"/>
      </w:rPr>
    </w:lvl>
    <w:lvl w:ilvl="2" w:tplc="C7C8FF2A">
      <w:numFmt w:val="bullet"/>
      <w:lvlText w:val="•"/>
      <w:lvlJc w:val="left"/>
      <w:pPr>
        <w:ind w:left="2433" w:hanging="276"/>
      </w:pPr>
      <w:rPr>
        <w:rFonts w:hint="default"/>
        <w:lang w:val="ru-RU" w:eastAsia="ru-RU" w:bidi="ru-RU"/>
      </w:rPr>
    </w:lvl>
    <w:lvl w:ilvl="3" w:tplc="7D72DBD8">
      <w:numFmt w:val="bullet"/>
      <w:lvlText w:val="•"/>
      <w:lvlJc w:val="left"/>
      <w:pPr>
        <w:ind w:left="3460" w:hanging="276"/>
      </w:pPr>
      <w:rPr>
        <w:rFonts w:hint="default"/>
        <w:lang w:val="ru-RU" w:eastAsia="ru-RU" w:bidi="ru-RU"/>
      </w:rPr>
    </w:lvl>
    <w:lvl w:ilvl="4" w:tplc="AFE20AA0">
      <w:numFmt w:val="bullet"/>
      <w:lvlText w:val="•"/>
      <w:lvlJc w:val="left"/>
      <w:pPr>
        <w:ind w:left="4487" w:hanging="276"/>
      </w:pPr>
      <w:rPr>
        <w:rFonts w:hint="default"/>
        <w:lang w:val="ru-RU" w:eastAsia="ru-RU" w:bidi="ru-RU"/>
      </w:rPr>
    </w:lvl>
    <w:lvl w:ilvl="5" w:tplc="0240AEF0">
      <w:numFmt w:val="bullet"/>
      <w:lvlText w:val="•"/>
      <w:lvlJc w:val="left"/>
      <w:pPr>
        <w:ind w:left="5514" w:hanging="276"/>
      </w:pPr>
      <w:rPr>
        <w:rFonts w:hint="default"/>
        <w:lang w:val="ru-RU" w:eastAsia="ru-RU" w:bidi="ru-RU"/>
      </w:rPr>
    </w:lvl>
    <w:lvl w:ilvl="6" w:tplc="E22E7918">
      <w:numFmt w:val="bullet"/>
      <w:lvlText w:val="•"/>
      <w:lvlJc w:val="left"/>
      <w:pPr>
        <w:ind w:left="6540" w:hanging="276"/>
      </w:pPr>
      <w:rPr>
        <w:rFonts w:hint="default"/>
        <w:lang w:val="ru-RU" w:eastAsia="ru-RU" w:bidi="ru-RU"/>
      </w:rPr>
    </w:lvl>
    <w:lvl w:ilvl="7" w:tplc="07628554">
      <w:numFmt w:val="bullet"/>
      <w:lvlText w:val="•"/>
      <w:lvlJc w:val="left"/>
      <w:pPr>
        <w:ind w:left="7567" w:hanging="276"/>
      </w:pPr>
      <w:rPr>
        <w:rFonts w:hint="default"/>
        <w:lang w:val="ru-RU" w:eastAsia="ru-RU" w:bidi="ru-RU"/>
      </w:rPr>
    </w:lvl>
    <w:lvl w:ilvl="8" w:tplc="7CD8EAD4">
      <w:numFmt w:val="bullet"/>
      <w:lvlText w:val="•"/>
      <w:lvlJc w:val="left"/>
      <w:pPr>
        <w:ind w:left="8594" w:hanging="276"/>
      </w:pPr>
      <w:rPr>
        <w:rFonts w:hint="default"/>
        <w:lang w:val="ru-RU" w:eastAsia="ru-RU" w:bidi="ru-RU"/>
      </w:rPr>
    </w:lvl>
  </w:abstractNum>
  <w:abstractNum w:abstractNumId="1" w15:restartNumberingAfterBreak="0">
    <w:nsid w:val="57273108"/>
    <w:multiLevelType w:val="hybridMultilevel"/>
    <w:tmpl w:val="9A6829D0"/>
    <w:lvl w:ilvl="0" w:tplc="90162EFC">
      <w:numFmt w:val="bullet"/>
      <w:lvlText w:val="-"/>
      <w:lvlJc w:val="left"/>
      <w:pPr>
        <w:ind w:left="372" w:hanging="22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263E24">
      <w:numFmt w:val="bullet"/>
      <w:lvlText w:val="-"/>
      <w:lvlJc w:val="left"/>
      <w:pPr>
        <w:ind w:left="372" w:hanging="280"/>
      </w:pPr>
      <w:rPr>
        <w:rFonts w:ascii="Arial" w:eastAsia="Arial" w:hAnsi="Arial" w:cs="Arial" w:hint="default"/>
        <w:w w:val="91"/>
        <w:sz w:val="24"/>
        <w:szCs w:val="24"/>
        <w:lang w:val="ru-RU" w:eastAsia="ru-RU" w:bidi="ru-RU"/>
      </w:rPr>
    </w:lvl>
    <w:lvl w:ilvl="2" w:tplc="42DAFFD4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FE18A0CC">
      <w:numFmt w:val="bullet"/>
      <w:lvlText w:val="•"/>
      <w:lvlJc w:val="left"/>
      <w:pPr>
        <w:ind w:left="3460" w:hanging="140"/>
      </w:pPr>
      <w:rPr>
        <w:rFonts w:hint="default"/>
        <w:lang w:val="ru-RU" w:eastAsia="ru-RU" w:bidi="ru-RU"/>
      </w:rPr>
    </w:lvl>
    <w:lvl w:ilvl="4" w:tplc="2A541F52">
      <w:numFmt w:val="bullet"/>
      <w:lvlText w:val="•"/>
      <w:lvlJc w:val="left"/>
      <w:pPr>
        <w:ind w:left="4487" w:hanging="140"/>
      </w:pPr>
      <w:rPr>
        <w:rFonts w:hint="default"/>
        <w:lang w:val="ru-RU" w:eastAsia="ru-RU" w:bidi="ru-RU"/>
      </w:rPr>
    </w:lvl>
    <w:lvl w:ilvl="5" w:tplc="E0B40D3E">
      <w:numFmt w:val="bullet"/>
      <w:lvlText w:val="•"/>
      <w:lvlJc w:val="left"/>
      <w:pPr>
        <w:ind w:left="5514" w:hanging="140"/>
      </w:pPr>
      <w:rPr>
        <w:rFonts w:hint="default"/>
        <w:lang w:val="ru-RU" w:eastAsia="ru-RU" w:bidi="ru-RU"/>
      </w:rPr>
    </w:lvl>
    <w:lvl w:ilvl="6" w:tplc="573ACB30">
      <w:numFmt w:val="bullet"/>
      <w:lvlText w:val="•"/>
      <w:lvlJc w:val="left"/>
      <w:pPr>
        <w:ind w:left="6540" w:hanging="140"/>
      </w:pPr>
      <w:rPr>
        <w:rFonts w:hint="default"/>
        <w:lang w:val="ru-RU" w:eastAsia="ru-RU" w:bidi="ru-RU"/>
      </w:rPr>
    </w:lvl>
    <w:lvl w:ilvl="7" w:tplc="A6F696EA">
      <w:numFmt w:val="bullet"/>
      <w:lvlText w:val="•"/>
      <w:lvlJc w:val="left"/>
      <w:pPr>
        <w:ind w:left="7567" w:hanging="140"/>
      </w:pPr>
      <w:rPr>
        <w:rFonts w:hint="default"/>
        <w:lang w:val="ru-RU" w:eastAsia="ru-RU" w:bidi="ru-RU"/>
      </w:rPr>
    </w:lvl>
    <w:lvl w:ilvl="8" w:tplc="FE9A0F70">
      <w:numFmt w:val="bullet"/>
      <w:lvlText w:val="•"/>
      <w:lvlJc w:val="left"/>
      <w:pPr>
        <w:ind w:left="8594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7B7622C3"/>
    <w:multiLevelType w:val="hybridMultilevel"/>
    <w:tmpl w:val="A4420412"/>
    <w:lvl w:ilvl="0" w:tplc="65D61F3E">
      <w:start w:val="1"/>
      <w:numFmt w:val="decimal"/>
      <w:lvlText w:val="%1)"/>
      <w:lvlJc w:val="left"/>
      <w:pPr>
        <w:ind w:left="372" w:hanging="312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A2C3ED4">
      <w:numFmt w:val="bullet"/>
      <w:lvlText w:val="•"/>
      <w:lvlJc w:val="left"/>
      <w:pPr>
        <w:ind w:left="1406" w:hanging="312"/>
      </w:pPr>
      <w:rPr>
        <w:rFonts w:hint="default"/>
        <w:lang w:val="ru-RU" w:eastAsia="ru-RU" w:bidi="ru-RU"/>
      </w:rPr>
    </w:lvl>
    <w:lvl w:ilvl="2" w:tplc="B5B8E5B4">
      <w:numFmt w:val="bullet"/>
      <w:lvlText w:val="•"/>
      <w:lvlJc w:val="left"/>
      <w:pPr>
        <w:ind w:left="2433" w:hanging="312"/>
      </w:pPr>
      <w:rPr>
        <w:rFonts w:hint="default"/>
        <w:lang w:val="ru-RU" w:eastAsia="ru-RU" w:bidi="ru-RU"/>
      </w:rPr>
    </w:lvl>
    <w:lvl w:ilvl="3" w:tplc="E0C47E68">
      <w:numFmt w:val="bullet"/>
      <w:lvlText w:val="•"/>
      <w:lvlJc w:val="left"/>
      <w:pPr>
        <w:ind w:left="3460" w:hanging="312"/>
      </w:pPr>
      <w:rPr>
        <w:rFonts w:hint="default"/>
        <w:lang w:val="ru-RU" w:eastAsia="ru-RU" w:bidi="ru-RU"/>
      </w:rPr>
    </w:lvl>
    <w:lvl w:ilvl="4" w:tplc="FE300872">
      <w:numFmt w:val="bullet"/>
      <w:lvlText w:val="•"/>
      <w:lvlJc w:val="left"/>
      <w:pPr>
        <w:ind w:left="4487" w:hanging="312"/>
      </w:pPr>
      <w:rPr>
        <w:rFonts w:hint="default"/>
        <w:lang w:val="ru-RU" w:eastAsia="ru-RU" w:bidi="ru-RU"/>
      </w:rPr>
    </w:lvl>
    <w:lvl w:ilvl="5" w:tplc="3ACAABA6">
      <w:numFmt w:val="bullet"/>
      <w:lvlText w:val="•"/>
      <w:lvlJc w:val="left"/>
      <w:pPr>
        <w:ind w:left="5514" w:hanging="312"/>
      </w:pPr>
      <w:rPr>
        <w:rFonts w:hint="default"/>
        <w:lang w:val="ru-RU" w:eastAsia="ru-RU" w:bidi="ru-RU"/>
      </w:rPr>
    </w:lvl>
    <w:lvl w:ilvl="6" w:tplc="AAFABD8E">
      <w:numFmt w:val="bullet"/>
      <w:lvlText w:val="•"/>
      <w:lvlJc w:val="left"/>
      <w:pPr>
        <w:ind w:left="6540" w:hanging="312"/>
      </w:pPr>
      <w:rPr>
        <w:rFonts w:hint="default"/>
        <w:lang w:val="ru-RU" w:eastAsia="ru-RU" w:bidi="ru-RU"/>
      </w:rPr>
    </w:lvl>
    <w:lvl w:ilvl="7" w:tplc="A0B030D2">
      <w:numFmt w:val="bullet"/>
      <w:lvlText w:val="•"/>
      <w:lvlJc w:val="left"/>
      <w:pPr>
        <w:ind w:left="7567" w:hanging="312"/>
      </w:pPr>
      <w:rPr>
        <w:rFonts w:hint="default"/>
        <w:lang w:val="ru-RU" w:eastAsia="ru-RU" w:bidi="ru-RU"/>
      </w:rPr>
    </w:lvl>
    <w:lvl w:ilvl="8" w:tplc="54B2C87A">
      <w:numFmt w:val="bullet"/>
      <w:lvlText w:val="•"/>
      <w:lvlJc w:val="left"/>
      <w:pPr>
        <w:ind w:left="8594" w:hanging="3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3"/>
    <w:rsid w:val="00084F60"/>
    <w:rsid w:val="006721CA"/>
    <w:rsid w:val="00A45CB5"/>
    <w:rsid w:val="00BF13D1"/>
    <w:rsid w:val="00CB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A9A1"/>
  <w15:chartTrackingRefBased/>
  <w15:docId w15:val="{2E5BB081-B92E-4BF7-81ED-43E2758F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B71F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B71F3"/>
    <w:pPr>
      <w:widowControl w:val="0"/>
      <w:autoSpaceDE w:val="0"/>
      <w:autoSpaceDN w:val="0"/>
      <w:spacing w:after="0" w:line="240" w:lineRule="auto"/>
      <w:ind w:left="372" w:hanging="180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uiPriority w:val="1"/>
    <w:qFormat/>
    <w:rsid w:val="00CB7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Чесноков</dc:creator>
  <cp:keywords/>
  <dc:description/>
  <cp:lastModifiedBy>Иван Чесноков</cp:lastModifiedBy>
  <cp:revision>3</cp:revision>
  <dcterms:created xsi:type="dcterms:W3CDTF">2020-02-27T14:57:00Z</dcterms:created>
  <dcterms:modified xsi:type="dcterms:W3CDTF">2020-02-27T15:44:00Z</dcterms:modified>
</cp:coreProperties>
</file>