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8" w:rsidRDefault="00991ECB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157928" w:rsidRDefault="0033408B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157928">
        <w:rPr>
          <w:rFonts w:ascii="Times New Roman" w:hAnsi="Times New Roman" w:cs="Times New Roman"/>
          <w:sz w:val="24"/>
          <w:szCs w:val="24"/>
        </w:rPr>
        <w:t>ОУ «Прогимназия №1»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E25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4238">
        <w:rPr>
          <w:rFonts w:ascii="Times New Roman" w:hAnsi="Times New Roman" w:cs="Times New Roman"/>
          <w:sz w:val="24"/>
          <w:szCs w:val="24"/>
        </w:rPr>
        <w:t>августа</w:t>
      </w:r>
      <w:r w:rsidR="00D13D95">
        <w:rPr>
          <w:rFonts w:ascii="Times New Roman" w:hAnsi="Times New Roman" w:cs="Times New Roman"/>
          <w:sz w:val="24"/>
          <w:szCs w:val="24"/>
        </w:rPr>
        <w:t xml:space="preserve"> </w:t>
      </w:r>
      <w:r w:rsidR="00B94D41">
        <w:rPr>
          <w:rFonts w:ascii="Times New Roman" w:hAnsi="Times New Roman" w:cs="Times New Roman"/>
          <w:sz w:val="24"/>
          <w:szCs w:val="24"/>
        </w:rPr>
        <w:t>202</w:t>
      </w:r>
      <w:r w:rsidR="00680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C7A42">
        <w:rPr>
          <w:rFonts w:ascii="Times New Roman" w:hAnsi="Times New Roman" w:cs="Times New Roman"/>
          <w:sz w:val="24"/>
          <w:szCs w:val="24"/>
        </w:rPr>
        <w:t>285</w:t>
      </w:r>
      <w:r w:rsidR="005467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01-17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57928" w:rsidRDefault="007A423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57928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33408B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15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«Прогимназия №1» г.Воркуты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Рассмотрен на заседании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</w:t>
      </w:r>
      <w:r w:rsidR="005C0F0F">
        <w:rPr>
          <w:rFonts w:ascii="Times New Roman" w:hAnsi="Times New Roman" w:cs="Times New Roman"/>
          <w:sz w:val="24"/>
          <w:szCs w:val="24"/>
        </w:rPr>
        <w:t>1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E25E9">
        <w:rPr>
          <w:rFonts w:ascii="Times New Roman" w:hAnsi="Times New Roman" w:cs="Times New Roman"/>
          <w:sz w:val="24"/>
          <w:szCs w:val="24"/>
        </w:rPr>
        <w:t>31</w:t>
      </w:r>
      <w:r w:rsidR="007A423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94D41">
        <w:rPr>
          <w:rFonts w:ascii="Times New Roman" w:hAnsi="Times New Roman" w:cs="Times New Roman"/>
          <w:sz w:val="24"/>
          <w:szCs w:val="24"/>
        </w:rPr>
        <w:t xml:space="preserve"> 202</w:t>
      </w:r>
      <w:r w:rsidR="00680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EE" w:rsidRDefault="000B7BEE" w:rsidP="00991E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EE" w:rsidRDefault="000B7BEE" w:rsidP="00991E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4238" w:rsidRPr="00A643C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3C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МА</w:t>
      </w:r>
      <w:r w:rsidRPr="00A643C8">
        <w:rPr>
          <w:rFonts w:ascii="Times New Roman" w:hAnsi="Times New Roman" w:cs="Times New Roman"/>
          <w:sz w:val="24"/>
          <w:szCs w:val="24"/>
        </w:rPr>
        <w:t>ОУ «Прогимназия №1» г.Воркуты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учащихся, нормативы финансирования.</w:t>
      </w:r>
    </w:p>
    <w:p w:rsidR="007A4238" w:rsidRPr="00090C2C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Нормативно-правовую основу разработки учебного плана начального общего образования МАОУ «Прогимназия №1» г.Воркуты составляют:</w:t>
      </w:r>
    </w:p>
    <w:p w:rsidR="007A4238" w:rsidRPr="00090C2C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2C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090C2C">
        <w:rPr>
          <w:rFonts w:ascii="Times New Roman" w:hAnsi="Times New Roman" w:cs="Times New Roman"/>
          <w:b/>
          <w:sz w:val="24"/>
          <w:szCs w:val="24"/>
        </w:rPr>
        <w:t xml:space="preserve"> федерального уровня: </w:t>
      </w:r>
    </w:p>
    <w:p w:rsidR="007A4238" w:rsidRPr="00090C2C" w:rsidRDefault="007A4238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1.</w:t>
      </w:r>
      <w:r w:rsidR="000E35FB">
        <w:rPr>
          <w:rFonts w:ascii="Times New Roman" w:hAnsi="Times New Roman" w:cs="Times New Roman"/>
          <w:sz w:val="24"/>
          <w:szCs w:val="24"/>
        </w:rPr>
        <w:t xml:space="preserve"> </w:t>
      </w:r>
      <w:r w:rsidRPr="00090C2C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Федерации».</w:t>
      </w:r>
    </w:p>
    <w:p w:rsidR="007A4238" w:rsidRPr="00090C2C" w:rsidRDefault="000E35FB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4238" w:rsidRPr="00090C2C">
        <w:rPr>
          <w:rFonts w:ascii="Times New Roman" w:hAnsi="Times New Roman" w:cs="Times New Roman"/>
          <w:sz w:val="24"/>
          <w:szCs w:val="24"/>
        </w:rPr>
        <w:t>. Федеральный государственный  образовательный стандарт начального общего образования (утвержден приказом Минобрнауки России от 06.10.2009 №373 (зарегистрирован в Минюсте России 22.12.2009  № 17785, с изменениями от 26.11.2010 №1241, от 22.09.2011 №2357, от 18.12.2012 №1060, от 31.12.2015 №1576</w:t>
      </w:r>
      <w:r w:rsidR="00EE4E03">
        <w:rPr>
          <w:rFonts w:ascii="Times New Roman" w:hAnsi="Times New Roman" w:cs="Times New Roman"/>
          <w:sz w:val="24"/>
          <w:szCs w:val="24"/>
        </w:rPr>
        <w:t>, от 11.12.2020 №712</w:t>
      </w:r>
      <w:r w:rsidR="007A4238" w:rsidRPr="00090C2C">
        <w:rPr>
          <w:rFonts w:ascii="Times New Roman" w:hAnsi="Times New Roman" w:cs="Times New Roman"/>
          <w:sz w:val="24"/>
          <w:szCs w:val="24"/>
        </w:rPr>
        <w:t>).</w:t>
      </w:r>
    </w:p>
    <w:p w:rsidR="007A4238" w:rsidRPr="00B54E70" w:rsidRDefault="000E35FB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4238" w:rsidRPr="00090C2C">
        <w:rPr>
          <w:rFonts w:ascii="Times New Roman" w:hAnsi="Times New Roman" w:cs="Times New Roman"/>
          <w:sz w:val="24"/>
          <w:szCs w:val="24"/>
        </w:rPr>
        <w:t>. Примерная осн</w:t>
      </w:r>
      <w:r w:rsidR="0068083C">
        <w:rPr>
          <w:rFonts w:ascii="Times New Roman" w:hAnsi="Times New Roman" w:cs="Times New Roman"/>
          <w:sz w:val="24"/>
          <w:szCs w:val="24"/>
        </w:rPr>
        <w:t>овная образовательная программа</w:t>
      </w:r>
      <w:r w:rsidR="007A4238" w:rsidRPr="00090C2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(одобрена решением федерального учебно-методического объединения по общему образованию (протокол от 08.04.2015 № 1/15).</w:t>
      </w:r>
    </w:p>
    <w:p w:rsidR="008736D2" w:rsidRPr="008736D2" w:rsidRDefault="000E35FB" w:rsidP="008736D2">
      <w:pPr>
        <w:pStyle w:val="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b w:val="0"/>
          <w:sz w:val="24"/>
          <w:szCs w:val="24"/>
        </w:rPr>
        <w:t>4</w:t>
      </w:r>
      <w:r w:rsidR="007A4238" w:rsidRPr="00B54E70">
        <w:rPr>
          <w:b w:val="0"/>
          <w:sz w:val="24"/>
          <w:szCs w:val="24"/>
        </w:rPr>
        <w:t xml:space="preserve">. </w:t>
      </w:r>
      <w:r w:rsidR="008736D2" w:rsidRPr="00B54E70">
        <w:rPr>
          <w:b w:val="0"/>
          <w:color w:val="000000"/>
          <w:spacing w:val="3"/>
          <w:sz w:val="24"/>
          <w:szCs w:val="24"/>
        </w:rPr>
        <w:t xml:space="preserve">Приказ Министерства просвещения Российской Федерации от </w:t>
      </w:r>
      <w:r w:rsidR="00B54E70">
        <w:rPr>
          <w:b w:val="0"/>
          <w:color w:val="000000"/>
          <w:sz w:val="24"/>
          <w:szCs w:val="24"/>
          <w:shd w:val="clear" w:color="auto" w:fill="FFFFFF"/>
        </w:rPr>
        <w:t>22.03.2021 №</w:t>
      </w:r>
      <w:r w:rsidR="00B54E70" w:rsidRPr="00B54E70">
        <w:rPr>
          <w:b w:val="0"/>
          <w:color w:val="000000"/>
          <w:sz w:val="24"/>
          <w:szCs w:val="24"/>
          <w:shd w:val="clear" w:color="auto" w:fill="FFFFFF"/>
        </w:rPr>
        <w:t>115</w:t>
      </w:r>
      <w:r w:rsidR="008736D2" w:rsidRPr="00B54E70">
        <w:rPr>
          <w:b w:val="0"/>
          <w:color w:val="000000"/>
          <w:spacing w:val="3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r w:rsidR="008736D2" w:rsidRPr="008736D2">
        <w:rPr>
          <w:b w:val="0"/>
          <w:color w:val="000000"/>
          <w:spacing w:val="3"/>
          <w:sz w:val="24"/>
          <w:szCs w:val="24"/>
        </w:rPr>
        <w:t xml:space="preserve"> программам начального общего, основного общего и среднего общего образования</w:t>
      </w:r>
      <w:r w:rsidR="008736D2">
        <w:rPr>
          <w:b w:val="0"/>
          <w:color w:val="000000"/>
          <w:spacing w:val="3"/>
          <w:sz w:val="24"/>
          <w:szCs w:val="24"/>
        </w:rPr>
        <w:t>».</w:t>
      </w:r>
    </w:p>
    <w:p w:rsidR="007A4238" w:rsidRDefault="000E35FB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238" w:rsidRPr="00090C2C">
        <w:rPr>
          <w:rFonts w:ascii="Times New Roman" w:hAnsi="Times New Roman" w:cs="Times New Roman"/>
          <w:sz w:val="24"/>
          <w:szCs w:val="24"/>
        </w:rPr>
        <w:t xml:space="preserve">. 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Поста</w:t>
      </w:r>
      <w:r w:rsidR="008736D2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Главного государственного санитарного врача Российской Ф</w:t>
      </w:r>
      <w:r w:rsidR="007265FE">
        <w:rPr>
          <w:rFonts w:ascii="Times New Roman" w:hAnsi="Times New Roman" w:cs="Times New Roman"/>
          <w:spacing w:val="3"/>
          <w:sz w:val="24"/>
          <w:szCs w:val="24"/>
        </w:rPr>
        <w:t>едерации от 28.09.2020</w:t>
      </w:r>
      <w:r w:rsidR="00B54E70">
        <w:rPr>
          <w:rFonts w:ascii="Times New Roman" w:hAnsi="Times New Roman" w:cs="Times New Roman"/>
          <w:spacing w:val="3"/>
          <w:sz w:val="24"/>
          <w:szCs w:val="24"/>
        </w:rPr>
        <w:t>г. №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28 «</w:t>
      </w:r>
      <w:r w:rsidR="008736D2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сан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итарных правил СП 2.4. 3648-20 «</w:t>
      </w:r>
      <w:r w:rsidR="008736D2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молодежи».</w:t>
      </w:r>
    </w:p>
    <w:p w:rsidR="00EE4E03" w:rsidRPr="00EE4E03" w:rsidRDefault="000E35FB" w:rsidP="00EE4E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>Поста</w:t>
      </w:r>
      <w:r w:rsidR="00EE4E03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Главного государственного санитарного врача Российской Ф</w:t>
      </w:r>
      <w:r w:rsidR="00EE4E03">
        <w:rPr>
          <w:rFonts w:ascii="Times New Roman" w:hAnsi="Times New Roman" w:cs="Times New Roman"/>
          <w:spacing w:val="3"/>
          <w:sz w:val="24"/>
          <w:szCs w:val="24"/>
        </w:rPr>
        <w:t>едерации от 28.01.2021г. №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>2 «</w:t>
      </w:r>
      <w:r w:rsidR="00EE4E03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сан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 xml:space="preserve">итарных правил </w:t>
      </w:r>
      <w:r w:rsidR="00EE4E03">
        <w:rPr>
          <w:rFonts w:ascii="Times New Roman" w:hAnsi="Times New Roman" w:cs="Times New Roman"/>
          <w:spacing w:val="3"/>
          <w:sz w:val="24"/>
          <w:szCs w:val="24"/>
        </w:rPr>
        <w:t>и норм СанПиН 1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EE4E0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>. 36</w:t>
      </w:r>
      <w:r w:rsidR="00EE4E03">
        <w:rPr>
          <w:rFonts w:ascii="Times New Roman" w:hAnsi="Times New Roman" w:cs="Times New Roman"/>
          <w:spacing w:val="3"/>
          <w:sz w:val="24"/>
          <w:szCs w:val="24"/>
        </w:rPr>
        <w:t>85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>-2</w:t>
      </w:r>
      <w:r w:rsidR="00EE4E03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="00EE4E03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EE4E03" w:rsidRPr="008736D2">
        <w:rPr>
          <w:rFonts w:ascii="Times New Roman" w:hAnsi="Times New Roman" w:cs="Times New Roman"/>
          <w:spacing w:val="3"/>
          <w:sz w:val="24"/>
          <w:szCs w:val="24"/>
        </w:rPr>
        <w:t>».</w:t>
      </w:r>
    </w:p>
    <w:p w:rsidR="008736D2" w:rsidRPr="008736D2" w:rsidRDefault="000E35FB" w:rsidP="008736D2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4238" w:rsidRPr="008736D2">
        <w:rPr>
          <w:rFonts w:ascii="Times New Roman" w:hAnsi="Times New Roman" w:cs="Times New Roman"/>
          <w:sz w:val="24"/>
          <w:szCs w:val="24"/>
        </w:rPr>
        <w:t xml:space="preserve">. </w:t>
      </w:r>
      <w:r w:rsidR="008736D2" w:rsidRPr="008736D2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Приказ</w:t>
      </w:r>
      <w:r w:rsidR="008736D2" w:rsidRPr="008736D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Министерства просвещения Рос</w:t>
      </w:r>
      <w:r w:rsidR="00B54E7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сийской Федерации от 23.12.2020</w:t>
      </w:r>
      <w:r w:rsidR="008736D2" w:rsidRPr="008736D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7A4238" w:rsidRPr="00090C2C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090C2C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учреждения:</w:t>
      </w:r>
      <w:r w:rsidRPr="0009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38" w:rsidRPr="00090C2C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1. Устав М</w:t>
      </w:r>
      <w:r>
        <w:rPr>
          <w:rFonts w:ascii="Times New Roman" w:hAnsi="Times New Roman" w:cs="Times New Roman"/>
          <w:sz w:val="24"/>
          <w:szCs w:val="24"/>
        </w:rPr>
        <w:t>АОУ «Прогимназия №1</w:t>
      </w:r>
      <w:r w:rsidRPr="00090C2C">
        <w:rPr>
          <w:rFonts w:ascii="Times New Roman" w:hAnsi="Times New Roman" w:cs="Times New Roman"/>
          <w:sz w:val="24"/>
          <w:szCs w:val="24"/>
        </w:rPr>
        <w:t xml:space="preserve">» г. Воркуты. </w:t>
      </w:r>
    </w:p>
    <w:p w:rsidR="007A4238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 xml:space="preserve">2. </w:t>
      </w:r>
      <w:r w:rsidRPr="00090C2C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090C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«Прогимназия №1</w:t>
      </w:r>
      <w:r w:rsidRPr="00090C2C">
        <w:rPr>
          <w:rFonts w:ascii="Times New Roman" w:hAnsi="Times New Roman" w:cs="Times New Roman"/>
          <w:sz w:val="24"/>
          <w:szCs w:val="24"/>
        </w:rPr>
        <w:t xml:space="preserve">» г. Воркуты. </w:t>
      </w:r>
    </w:p>
    <w:p w:rsidR="007A4238" w:rsidRPr="00090C2C" w:rsidRDefault="007A4238" w:rsidP="00F361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3. К</w:t>
      </w:r>
      <w:r w:rsidR="00C707CA">
        <w:rPr>
          <w:rFonts w:ascii="Times New Roman" w:hAnsi="Times New Roman" w:cs="Times New Roman"/>
          <w:sz w:val="24"/>
          <w:szCs w:val="24"/>
        </w:rPr>
        <w:t>алендарный учебный график на 202</w:t>
      </w:r>
      <w:r w:rsidR="0068083C">
        <w:rPr>
          <w:rFonts w:ascii="Times New Roman" w:hAnsi="Times New Roman" w:cs="Times New Roman"/>
          <w:sz w:val="24"/>
          <w:szCs w:val="24"/>
        </w:rPr>
        <w:t>2</w:t>
      </w:r>
      <w:r w:rsidRPr="00090C2C">
        <w:rPr>
          <w:rFonts w:ascii="Times New Roman" w:hAnsi="Times New Roman" w:cs="Times New Roman"/>
          <w:sz w:val="24"/>
          <w:szCs w:val="24"/>
        </w:rPr>
        <w:t>-202</w:t>
      </w:r>
      <w:r w:rsidR="0068083C">
        <w:rPr>
          <w:rFonts w:ascii="Times New Roman" w:hAnsi="Times New Roman" w:cs="Times New Roman"/>
          <w:sz w:val="24"/>
          <w:szCs w:val="24"/>
        </w:rPr>
        <w:t>3</w:t>
      </w:r>
      <w:r w:rsidRPr="00090C2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</w:t>
      </w:r>
      <w:r w:rsidRPr="00090C2C">
        <w:rPr>
          <w:rFonts w:ascii="Times New Roman" w:hAnsi="Times New Roman" w:cs="Times New Roman"/>
          <w:sz w:val="24"/>
          <w:szCs w:val="24"/>
        </w:rPr>
        <w:lastRenderedPageBreak/>
        <w:t>объем аудиторной нагрузки учащихся, состав и структуру обязательных</w:t>
      </w:r>
      <w:r w:rsidRPr="00315719">
        <w:rPr>
          <w:rFonts w:ascii="Times New Roman" w:hAnsi="Times New Roman" w:cs="Times New Roman"/>
          <w:sz w:val="24"/>
          <w:szCs w:val="24"/>
        </w:rPr>
        <w:t xml:space="preserve"> предметных областей по классам (годам обучения).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238" w:rsidRPr="00E75CD0" w:rsidRDefault="007A4238" w:rsidP="007A4238">
      <w:pPr>
        <w:pStyle w:val="Default"/>
        <w:spacing w:line="276" w:lineRule="auto"/>
        <w:jc w:val="center"/>
      </w:pPr>
      <w:r w:rsidRPr="00E75CD0">
        <w:rPr>
          <w:b/>
          <w:bCs/>
        </w:rPr>
        <w:t>Обязательные предметные области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CD0">
        <w:rPr>
          <w:rFonts w:ascii="Times New Roman" w:hAnsi="Times New Roman" w:cs="Times New Roman"/>
          <w:b/>
          <w:bCs/>
          <w:sz w:val="24"/>
          <w:szCs w:val="24"/>
        </w:rPr>
        <w:t>и основные задачи реализации содержания предметных областей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8"/>
        <w:gridCol w:w="3305"/>
        <w:gridCol w:w="5468"/>
      </w:tblGrid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670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Русский язык и литературное чтение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Родной язык и литературное чтение на родном языке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B54E70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Иностранный язык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алгоритмического мышления, воображения, обеспечение первоначальных представлений о компьютерной грамотности.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Обществознание и естествознание </w:t>
            </w:r>
            <w:r>
              <w:rPr>
                <w:b/>
                <w:bCs/>
              </w:rPr>
              <w:t>(Окружающий мир)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</w:t>
            </w:r>
            <w:r w:rsidRPr="00E75CD0">
              <w:lastRenderedPageBreak/>
              <w:t xml:space="preserve">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Искусство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Технология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r>
              <w:t xml:space="preserve">саморегуляции </w:t>
            </w:r>
            <w:r w:rsidRPr="00E75CD0">
              <w:t xml:space="preserve">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7A4238" w:rsidRPr="00E75CD0" w:rsidRDefault="007A4238" w:rsidP="007A4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4238" w:rsidRPr="00315719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</w:t>
      </w:r>
      <w:r w:rsidRPr="00315719">
        <w:rPr>
          <w:rFonts w:ascii="Times New Roman" w:hAnsi="Times New Roman" w:cs="Times New Roman"/>
          <w:bCs/>
          <w:sz w:val="24"/>
          <w:szCs w:val="24"/>
        </w:rPr>
        <w:t xml:space="preserve">обязательную и формируемую участниками образовательных отношений. </w:t>
      </w:r>
      <w:r w:rsidRPr="00315719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обязательной части </w:t>
      </w:r>
      <w:r w:rsidRPr="00315719">
        <w:rPr>
          <w:rFonts w:ascii="Times New Roman" w:hAnsi="Times New Roman" w:cs="Times New Roman"/>
          <w:sz w:val="24"/>
          <w:szCs w:val="24"/>
        </w:rPr>
        <w:t xml:space="preserve">определена составом учебных предметов обязательных предметных областей;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часть, формируемая участниками образовательных отношений, </w:t>
      </w:r>
      <w:r w:rsidRPr="00315719">
        <w:rPr>
          <w:rFonts w:ascii="Times New Roman" w:hAnsi="Times New Roman" w:cs="Times New Roman"/>
          <w:sz w:val="24"/>
          <w:szCs w:val="24"/>
        </w:rPr>
        <w:t>включает курсы, предметы, направленные на реализацию индивидуальн</w:t>
      </w:r>
      <w:r>
        <w:rPr>
          <w:rFonts w:ascii="Times New Roman" w:hAnsi="Times New Roman" w:cs="Times New Roman"/>
          <w:sz w:val="24"/>
          <w:szCs w:val="24"/>
        </w:rPr>
        <w:t>ых потребностей учащихся.</w:t>
      </w:r>
    </w:p>
    <w:p w:rsidR="007A4238" w:rsidRPr="00315719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 и предусматривает увеличение учебных часов, отводимых на изучение отдельных учебных предметов обязательной части, в том числе и этнокультурные.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15719">
        <w:rPr>
          <w:rFonts w:ascii="Times New Roman" w:hAnsi="Times New Roman" w:cs="Times New Roman"/>
          <w:sz w:val="24"/>
          <w:szCs w:val="24"/>
        </w:rPr>
        <w:t>асть, формируемая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отношений,</w:t>
      </w:r>
      <w:r w:rsidRPr="00315719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 предмет </w:t>
      </w:r>
      <w:r w:rsidRPr="00E61738">
        <w:rPr>
          <w:rFonts w:ascii="Times New Roman" w:hAnsi="Times New Roman" w:cs="Times New Roman"/>
          <w:sz w:val="24"/>
          <w:szCs w:val="24"/>
        </w:rPr>
        <w:t>«</w:t>
      </w:r>
      <w:r w:rsidRPr="00E61738">
        <w:rPr>
          <w:rFonts w:ascii="Times New Roman" w:eastAsia="Calibri" w:hAnsi="Times New Roman" w:cs="Times New Roman"/>
          <w:sz w:val="24"/>
          <w:szCs w:val="24"/>
        </w:rPr>
        <w:t>Литературное чтение Республики Коми</w:t>
      </w:r>
      <w:r w:rsidRPr="00E617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Учебный предмет</w:t>
      </w:r>
      <w:r w:rsidRPr="0031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315719">
        <w:rPr>
          <w:rFonts w:ascii="Times New Roman" w:hAnsi="Times New Roman" w:cs="Times New Roman"/>
          <w:sz w:val="24"/>
          <w:szCs w:val="24"/>
        </w:rPr>
        <w:t xml:space="preserve">во 2-4 </w:t>
      </w:r>
      <w:r w:rsidRPr="00315719">
        <w:rPr>
          <w:rFonts w:ascii="Times New Roman" w:hAnsi="Times New Roman" w:cs="Times New Roman"/>
          <w:sz w:val="24"/>
          <w:szCs w:val="24"/>
        </w:rPr>
        <w:lastRenderedPageBreak/>
        <w:t>классах по 1 часу</w:t>
      </w:r>
      <w:r>
        <w:rPr>
          <w:rFonts w:ascii="Times New Roman" w:hAnsi="Times New Roman" w:cs="Times New Roman"/>
          <w:sz w:val="24"/>
          <w:szCs w:val="24"/>
        </w:rPr>
        <w:t>, с учетом образовательных потребностей и интересов</w:t>
      </w:r>
      <w:r w:rsidRPr="00315719">
        <w:rPr>
          <w:rFonts w:ascii="Times New Roman" w:hAnsi="Times New Roman" w:cs="Times New Roman"/>
          <w:sz w:val="24"/>
          <w:szCs w:val="24"/>
        </w:rPr>
        <w:t xml:space="preserve"> учащихся 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запросами родителей (законных представителей) по результатам анкетирования.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В Учебном плане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7A4238" w:rsidRDefault="007A4238" w:rsidP="007A4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Учебный предмет «Иностранный язык</w:t>
      </w:r>
      <w:r w:rsidR="00B54E70">
        <w:rPr>
          <w:rFonts w:ascii="Times New Roman" w:hAnsi="Times New Roman" w:cs="Times New Roman"/>
          <w:sz w:val="24"/>
          <w:szCs w:val="24"/>
        </w:rPr>
        <w:t xml:space="preserve"> </w:t>
      </w:r>
      <w:r w:rsidR="00B54E70" w:rsidRPr="00315719">
        <w:rPr>
          <w:rFonts w:ascii="Times New Roman" w:hAnsi="Times New Roman" w:cs="Times New Roman"/>
          <w:sz w:val="24"/>
          <w:szCs w:val="24"/>
        </w:rPr>
        <w:t>(английский)</w:t>
      </w:r>
      <w:r w:rsidRPr="00315719">
        <w:rPr>
          <w:rFonts w:ascii="Times New Roman" w:hAnsi="Times New Roman" w:cs="Times New Roman"/>
          <w:sz w:val="24"/>
          <w:szCs w:val="24"/>
        </w:rPr>
        <w:t>» изучается со второго класса по 2 часа в неделю. При проведении занятий по иностранному языку (</w:t>
      </w:r>
      <w:r w:rsidRPr="003157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5719">
        <w:rPr>
          <w:rFonts w:ascii="Times New Roman" w:hAnsi="Times New Roman" w:cs="Times New Roman"/>
          <w:sz w:val="24"/>
          <w:szCs w:val="24"/>
        </w:rPr>
        <w:t>-</w:t>
      </w:r>
      <w:r w:rsidRPr="003157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5719">
        <w:rPr>
          <w:rFonts w:ascii="Times New Roman" w:hAnsi="Times New Roman" w:cs="Times New Roman"/>
          <w:sz w:val="24"/>
          <w:szCs w:val="24"/>
        </w:rPr>
        <w:t xml:space="preserve"> классы) осуществляется деление классов на две группы при наполняемости 25 и более человек. 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4EF">
        <w:rPr>
          <w:rFonts w:ascii="Times New Roman" w:hAnsi="Times New Roman" w:cs="Times New Roman"/>
          <w:sz w:val="24"/>
          <w:szCs w:val="24"/>
        </w:rPr>
        <w:t>Предметная о</w:t>
      </w:r>
      <w:r w:rsidR="00277C1E">
        <w:rPr>
          <w:rFonts w:ascii="Times New Roman" w:hAnsi="Times New Roman" w:cs="Times New Roman"/>
          <w:sz w:val="24"/>
          <w:szCs w:val="24"/>
        </w:rPr>
        <w:t>бласть «Родной язык и литературное чтение на родном языке</w:t>
      </w:r>
      <w:r w:rsidRPr="006504EF">
        <w:rPr>
          <w:rFonts w:ascii="Times New Roman" w:hAnsi="Times New Roman" w:cs="Times New Roman"/>
          <w:sz w:val="24"/>
          <w:szCs w:val="24"/>
        </w:rPr>
        <w:t xml:space="preserve">» на уровне начального общего образования согласно выбору родителей (законных представителей) представлена учебными </w:t>
      </w:r>
      <w:r>
        <w:rPr>
          <w:rFonts w:ascii="Times New Roman" w:hAnsi="Times New Roman" w:cs="Times New Roman"/>
          <w:sz w:val="24"/>
          <w:szCs w:val="24"/>
        </w:rPr>
        <w:t>предметами «Р</w:t>
      </w:r>
      <w:r w:rsidRPr="006504EF">
        <w:rPr>
          <w:rFonts w:ascii="Times New Roman" w:hAnsi="Times New Roman" w:cs="Times New Roman"/>
          <w:sz w:val="24"/>
          <w:szCs w:val="24"/>
        </w:rPr>
        <w:t>одной язык</w:t>
      </w:r>
      <w:r w:rsidR="000E35FB">
        <w:rPr>
          <w:rFonts w:ascii="Times New Roman" w:hAnsi="Times New Roman" w:cs="Times New Roman"/>
          <w:sz w:val="24"/>
          <w:szCs w:val="24"/>
        </w:rPr>
        <w:t xml:space="preserve"> </w:t>
      </w:r>
      <w:r w:rsidR="000E35FB" w:rsidRPr="006504EF">
        <w:rPr>
          <w:rFonts w:ascii="Times New Roman" w:hAnsi="Times New Roman" w:cs="Times New Roman"/>
          <w:sz w:val="24"/>
          <w:szCs w:val="24"/>
        </w:rPr>
        <w:t>(русский)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4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«Л</w:t>
      </w:r>
      <w:r w:rsidRPr="006504EF">
        <w:rPr>
          <w:rFonts w:ascii="Times New Roman" w:hAnsi="Times New Roman"/>
          <w:sz w:val="24"/>
          <w:szCs w:val="24"/>
        </w:rPr>
        <w:t>итературное чтение на родном (русском) языке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изучение которых</w:t>
      </w:r>
      <w:r w:rsidRPr="006504EF">
        <w:rPr>
          <w:rFonts w:ascii="Times New Roman" w:hAnsi="Times New Roman" w:cs="Times New Roman"/>
          <w:sz w:val="24"/>
          <w:szCs w:val="24"/>
        </w:rPr>
        <w:t xml:space="preserve"> во 2-4 классах отводится еженедельно 0,5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238" w:rsidRPr="001A5CE7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>Освоение образовательной программы нач</w:t>
      </w:r>
      <w:r w:rsidR="00277C1E">
        <w:rPr>
          <w:rFonts w:ascii="Times New Roman" w:hAnsi="Times New Roman" w:cs="Times New Roman"/>
          <w:sz w:val="24"/>
          <w:szCs w:val="24"/>
        </w:rPr>
        <w:t>ального общего</w:t>
      </w:r>
      <w:r w:rsidRPr="00514D0F">
        <w:rPr>
          <w:rFonts w:ascii="Times New Roman" w:hAnsi="Times New Roman" w:cs="Times New Roman"/>
          <w:sz w:val="24"/>
          <w:szCs w:val="24"/>
        </w:rPr>
        <w:t xml:space="preserve"> образования сопровождается промежуточной аттестацией</w:t>
      </w:r>
      <w:r w:rsidRPr="00766D80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766D8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</w:t>
      </w:r>
      <w:r w:rsidR="006808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D80">
        <w:rPr>
          <w:rFonts w:ascii="Times New Roman" w:hAnsi="Times New Roman" w:cs="Times New Roman"/>
          <w:color w:val="000000"/>
          <w:sz w:val="24"/>
          <w:szCs w:val="24"/>
        </w:rPr>
        <w:t xml:space="preserve"> - 4 классов осуществляется в соответствии с локальным нормативным актом «</w:t>
      </w:r>
      <w:r w:rsidRPr="001A5CE7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учащихся учреждения» (утверждено приказ</w:t>
      </w:r>
      <w:r>
        <w:rPr>
          <w:rFonts w:ascii="Times New Roman" w:hAnsi="Times New Roman" w:cs="Times New Roman"/>
          <w:sz w:val="24"/>
          <w:szCs w:val="24"/>
        </w:rPr>
        <w:t>ом директора от 31.08.20</w:t>
      </w:r>
      <w:r w:rsidR="000E35FB">
        <w:rPr>
          <w:rFonts w:ascii="Times New Roman" w:hAnsi="Times New Roman" w:cs="Times New Roman"/>
          <w:sz w:val="24"/>
          <w:szCs w:val="24"/>
        </w:rPr>
        <w:t>21 № 220</w:t>
      </w:r>
      <w:r>
        <w:rPr>
          <w:rFonts w:ascii="Times New Roman" w:hAnsi="Times New Roman" w:cs="Times New Roman"/>
          <w:sz w:val="24"/>
          <w:szCs w:val="24"/>
        </w:rPr>
        <w:t>/01-17</w:t>
      </w:r>
      <w:r w:rsidRPr="001A5CE7">
        <w:rPr>
          <w:rFonts w:ascii="Times New Roman" w:hAnsi="Times New Roman" w:cs="Times New Roman"/>
          <w:sz w:val="24"/>
          <w:szCs w:val="24"/>
        </w:rPr>
        <w:t>).</w:t>
      </w:r>
    </w:p>
    <w:p w:rsidR="007A4238" w:rsidRPr="00514D0F" w:rsidRDefault="007A4238" w:rsidP="007A4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>В зачет промежуточной аттестации (4 класс) включаются итоги Всероссийских предметных работ (в соответствии с календарем проведения работ в учебном году).</w:t>
      </w:r>
    </w:p>
    <w:p w:rsidR="007A4238" w:rsidRPr="00514D0F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 xml:space="preserve"> 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>Итоговая отметка за учебный год выставляется с учетом результатов годовой промежуточной аттестации. 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F361CF" w:rsidRPr="00F361CF" w:rsidRDefault="007A4238" w:rsidP="00F361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Периодичность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учащихся - 1 раз в год. </w:t>
      </w:r>
    </w:p>
    <w:p w:rsidR="007A4238" w:rsidRDefault="007A4238" w:rsidP="007A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FD">
        <w:rPr>
          <w:rFonts w:ascii="Times New Roman" w:hAnsi="Times New Roman" w:cs="Times New Roman"/>
          <w:b/>
          <w:sz w:val="24"/>
          <w:szCs w:val="24"/>
        </w:rPr>
        <w:t>Формы проведения итоговой промежуточной аттестации</w:t>
      </w:r>
    </w:p>
    <w:p w:rsidR="007A4238" w:rsidRDefault="007A4238" w:rsidP="007A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2685"/>
        <w:gridCol w:w="2545"/>
        <w:gridCol w:w="2407"/>
      </w:tblGrid>
      <w:tr w:rsidR="0068083C" w:rsidRPr="00F97CC1" w:rsidTr="008A7EA4">
        <w:trPr>
          <w:trHeight w:val="496"/>
        </w:trPr>
        <w:tc>
          <w:tcPr>
            <w:tcW w:w="964" w:type="pct"/>
            <w:vAlign w:val="center"/>
          </w:tcPr>
          <w:p w:rsidR="0068083C" w:rsidRPr="00D01850" w:rsidRDefault="0068083C" w:rsidP="005C60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19" w:type="pct"/>
            <w:vAlign w:val="center"/>
          </w:tcPr>
          <w:p w:rsidR="0068083C" w:rsidRPr="00D01850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1345" w:type="pct"/>
            <w:vAlign w:val="center"/>
          </w:tcPr>
          <w:p w:rsidR="0068083C" w:rsidRPr="00D01850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1271" w:type="pct"/>
            <w:vAlign w:val="center"/>
          </w:tcPr>
          <w:p w:rsidR="0068083C" w:rsidRPr="00D01850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7A4238" w:rsidRPr="00F97CC1" w:rsidTr="008A7EA4">
        <w:trPr>
          <w:trHeight w:val="496"/>
        </w:trPr>
        <w:tc>
          <w:tcPr>
            <w:tcW w:w="5000" w:type="pct"/>
            <w:gridSpan w:val="4"/>
            <w:vAlign w:val="center"/>
          </w:tcPr>
          <w:p w:rsidR="007A4238" w:rsidRPr="00D01850" w:rsidRDefault="007A4238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271" w:type="pct"/>
            <w:vAlign w:val="center"/>
          </w:tcPr>
          <w:p w:rsidR="006F723B" w:rsidRPr="00097D5B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5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форме ВПР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B5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Родной (русский) язык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0E35FB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</w:t>
            </w:r>
          </w:p>
        </w:tc>
      </w:tr>
      <w:tr w:rsidR="006F723B" w:rsidRPr="00F97CC1" w:rsidTr="008A7EA4">
        <w:trPr>
          <w:trHeight w:val="741"/>
        </w:trPr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1" w:type="pct"/>
            <w:vAlign w:val="center"/>
          </w:tcPr>
          <w:p w:rsidR="006F723B" w:rsidRPr="00FE133A" w:rsidRDefault="000E35F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5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форме ВПР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271" w:type="pct"/>
            <w:vAlign w:val="center"/>
          </w:tcPr>
          <w:p w:rsidR="006F723B" w:rsidRPr="00097D5B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5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форме ВПР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6F723B" w:rsidRPr="00F97CC1" w:rsidTr="008A7EA4">
        <w:tc>
          <w:tcPr>
            <w:tcW w:w="964" w:type="pct"/>
            <w:vAlign w:val="center"/>
          </w:tcPr>
          <w:p w:rsidR="006F723B" w:rsidRPr="00406444" w:rsidRDefault="006F723B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19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pct"/>
            <w:vAlign w:val="center"/>
          </w:tcPr>
          <w:p w:rsidR="006F723B" w:rsidRPr="00FE133A" w:rsidRDefault="006F723B" w:rsidP="00D56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</w:t>
            </w: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7A4238" w:rsidRPr="00F97CC1" w:rsidTr="008A7EA4">
        <w:tc>
          <w:tcPr>
            <w:tcW w:w="5000" w:type="pct"/>
            <w:gridSpan w:val="4"/>
            <w:vAlign w:val="center"/>
          </w:tcPr>
          <w:p w:rsidR="007A4238" w:rsidRPr="00CB2CC5" w:rsidRDefault="007A4238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CC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8083C" w:rsidRPr="00F97CC1" w:rsidTr="008A7EA4">
        <w:tc>
          <w:tcPr>
            <w:tcW w:w="964" w:type="pct"/>
            <w:vAlign w:val="center"/>
          </w:tcPr>
          <w:p w:rsidR="0068083C" w:rsidRPr="00406444" w:rsidRDefault="0068083C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Республики Коми</w:t>
            </w:r>
          </w:p>
        </w:tc>
        <w:tc>
          <w:tcPr>
            <w:tcW w:w="1419" w:type="pct"/>
            <w:vAlign w:val="center"/>
          </w:tcPr>
          <w:p w:rsidR="0068083C" w:rsidRPr="00406444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345" w:type="pct"/>
            <w:vAlign w:val="center"/>
          </w:tcPr>
          <w:p w:rsidR="0068083C" w:rsidRPr="00406444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271" w:type="pct"/>
            <w:vAlign w:val="center"/>
          </w:tcPr>
          <w:p w:rsidR="0068083C" w:rsidRPr="00406444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7A4238" w:rsidRPr="00F97CC1" w:rsidTr="008A7EA4">
        <w:tc>
          <w:tcPr>
            <w:tcW w:w="5000" w:type="pct"/>
            <w:gridSpan w:val="4"/>
            <w:vAlign w:val="center"/>
          </w:tcPr>
          <w:p w:rsidR="007A4238" w:rsidRPr="00A518E4" w:rsidRDefault="007A4238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8E4">
              <w:rPr>
                <w:rFonts w:ascii="Times New Roman" w:hAnsi="Times New Roman" w:cs="Times New Roman"/>
                <w:b/>
                <w:bCs/>
              </w:rPr>
              <w:t>Метапредметные результаты</w:t>
            </w:r>
          </w:p>
        </w:tc>
      </w:tr>
      <w:tr w:rsidR="0068083C" w:rsidRPr="00F97CC1" w:rsidTr="008A7EA4">
        <w:tc>
          <w:tcPr>
            <w:tcW w:w="964" w:type="pct"/>
            <w:vAlign w:val="center"/>
          </w:tcPr>
          <w:p w:rsidR="0068083C" w:rsidRPr="00406444" w:rsidRDefault="0068083C" w:rsidP="005C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  <w:vAlign w:val="center"/>
          </w:tcPr>
          <w:p w:rsidR="0068083C" w:rsidRPr="00406444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метапредметная комплексная работа</w:t>
            </w:r>
          </w:p>
        </w:tc>
        <w:tc>
          <w:tcPr>
            <w:tcW w:w="1345" w:type="pct"/>
            <w:vAlign w:val="center"/>
          </w:tcPr>
          <w:p w:rsidR="0068083C" w:rsidRPr="00406444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метапредметная комплексная работа</w:t>
            </w:r>
          </w:p>
        </w:tc>
        <w:tc>
          <w:tcPr>
            <w:tcW w:w="1271" w:type="pct"/>
            <w:vAlign w:val="center"/>
          </w:tcPr>
          <w:p w:rsidR="0068083C" w:rsidRPr="00406444" w:rsidRDefault="0068083C" w:rsidP="005C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метапредметная комплексная работа</w:t>
            </w:r>
          </w:p>
        </w:tc>
      </w:tr>
    </w:tbl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1CF" w:rsidRDefault="00F361CF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FB" w:rsidRDefault="000E35FB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FB" w:rsidRDefault="000E35FB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FB" w:rsidRDefault="000E35FB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FB" w:rsidRDefault="000E35FB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FB" w:rsidRDefault="000E35FB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FB" w:rsidRDefault="000E35FB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Default="007A4238" w:rsidP="007A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38" w:rsidRPr="00FE0ECA" w:rsidRDefault="007A4238" w:rsidP="007A423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7A4238" w:rsidRPr="001A5CE7" w:rsidRDefault="007A4238" w:rsidP="007A4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  <w:lang w:val="en-US"/>
        </w:rPr>
        <w:t>I</w:t>
      </w:r>
      <w:r w:rsidR="0068083C" w:rsidRPr="00976E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6EE4">
        <w:rPr>
          <w:rFonts w:ascii="Times New Roman" w:hAnsi="Times New Roman"/>
          <w:b/>
          <w:sz w:val="24"/>
          <w:szCs w:val="24"/>
        </w:rPr>
        <w:t xml:space="preserve"> – </w:t>
      </w:r>
      <w:r w:rsidRPr="00976E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6EE4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0"/>
        <w:gridCol w:w="2947"/>
        <w:gridCol w:w="1466"/>
        <w:gridCol w:w="1370"/>
        <w:gridCol w:w="1418"/>
      </w:tblGrid>
      <w:tr w:rsidR="007A4238" w:rsidRPr="00976EE4" w:rsidTr="008A7EA4">
        <w:trPr>
          <w:trHeight w:val="319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5C606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5C606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5C606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68083C" w:rsidRPr="00976EE4" w:rsidTr="008A7EA4">
        <w:trPr>
          <w:trHeight w:val="291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</w:tr>
      <w:tr w:rsidR="007A4238" w:rsidRPr="00976EE4" w:rsidTr="008A7EA4">
        <w:trPr>
          <w:trHeight w:val="37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68083C" w:rsidRPr="00976EE4" w:rsidTr="008A7EA4">
        <w:trPr>
          <w:trHeight w:val="378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4C76F6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8083C" w:rsidRPr="004C76F6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4C76F6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8083C" w:rsidRPr="00976EE4" w:rsidTr="008A7EA4">
        <w:trPr>
          <w:trHeight w:val="358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4C76F6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4C76F6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083C" w:rsidRPr="00976EE4" w:rsidTr="008A7EA4">
        <w:trPr>
          <w:trHeight w:val="547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4C76F6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752C4B" w:rsidRDefault="0068083C" w:rsidP="000E35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</w:t>
            </w:r>
            <w:r w:rsidR="000E35FB"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усский</w:t>
            </w:r>
            <w:r w:rsidR="000E35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68083C" w:rsidRPr="00976EE4" w:rsidTr="008A7EA4">
        <w:trPr>
          <w:trHeight w:val="486"/>
        </w:trPr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4B2905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68083C" w:rsidRPr="00976EE4" w:rsidTr="008A7EA4">
        <w:trPr>
          <w:trHeight w:val="327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B54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Иностранный 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083C" w:rsidRPr="00976EE4" w:rsidTr="008A7EA4">
        <w:trPr>
          <w:trHeight w:val="645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8083C" w:rsidRPr="00976EE4" w:rsidTr="008A7EA4">
        <w:trPr>
          <w:trHeight w:val="46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(Окружающий мир)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083C" w:rsidRPr="00976EE4" w:rsidTr="008A7EA4">
        <w:trPr>
          <w:trHeight w:val="1026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752C4B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  <w:r w:rsidR="00744DE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4DE0" w:rsidRPr="00744DE0" w:rsidRDefault="00744DE0" w:rsidP="00744DE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4DE0">
              <w:rPr>
                <w:rFonts w:ascii="Times New Roman" w:hAnsi="Times New Roman"/>
                <w:sz w:val="20"/>
                <w:szCs w:val="20"/>
              </w:rPr>
              <w:t>учебный модуль «Основы православной культуры»</w:t>
            </w:r>
          </w:p>
          <w:p w:rsidR="00744DE0" w:rsidRPr="00744DE0" w:rsidRDefault="00744DE0" w:rsidP="00744DE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4DE0">
              <w:rPr>
                <w:rFonts w:ascii="Times New Roman" w:hAnsi="Times New Roman"/>
                <w:sz w:val="20"/>
                <w:szCs w:val="20"/>
              </w:rPr>
              <w:t>учебный модуль «Основы светской этики»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83C" w:rsidRPr="00976EE4" w:rsidTr="008A7EA4">
        <w:trPr>
          <w:trHeight w:val="442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083C" w:rsidRPr="00976EE4" w:rsidTr="008A7EA4">
        <w:trPr>
          <w:trHeight w:val="612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083C" w:rsidRPr="00976EE4" w:rsidTr="008A7EA4">
        <w:trPr>
          <w:trHeight w:val="415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083C" w:rsidRPr="00976EE4" w:rsidTr="008A7EA4">
        <w:trPr>
          <w:trHeight w:val="355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083C" w:rsidRPr="00976EE4" w:rsidTr="008A7EA4">
        <w:trPr>
          <w:trHeight w:val="326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4238" w:rsidRPr="00976EE4" w:rsidTr="008A7EA4">
        <w:trPr>
          <w:trHeight w:val="32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38" w:rsidRPr="00976EE4" w:rsidRDefault="007A4238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B4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 отношений</w:t>
            </w:r>
          </w:p>
        </w:tc>
      </w:tr>
      <w:tr w:rsidR="0068083C" w:rsidRPr="00976EE4" w:rsidTr="008A7EA4">
        <w:trPr>
          <w:trHeight w:val="326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2D41B4" w:rsidRDefault="0068083C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Республики Коми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083C" w:rsidRPr="00976EE4" w:rsidTr="008A7EA4">
        <w:trPr>
          <w:trHeight w:val="689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Предельно допустимая  аудиторная учебная нагрузка при 5-дневной учебной неделе*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3C" w:rsidRPr="00976EE4" w:rsidRDefault="0068083C" w:rsidP="005C60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8083C" w:rsidRPr="00976EE4" w:rsidRDefault="0068083C" w:rsidP="005C60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F24EBE" w:rsidRDefault="00F24EBE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4238" w:rsidRDefault="007A4238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EA4" w:rsidRDefault="008A7EA4" w:rsidP="00744DE0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E0" w:rsidRDefault="00744DE0" w:rsidP="00744DE0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EA4" w:rsidRDefault="008A7EA4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EA4" w:rsidRDefault="008A7EA4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EA4" w:rsidRDefault="008A7EA4" w:rsidP="008A7EA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(годовой)</w:t>
      </w:r>
    </w:p>
    <w:p w:rsidR="008A7EA4" w:rsidRDefault="008A7EA4" w:rsidP="008A7E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8A7EA4" w:rsidRDefault="008A7EA4" w:rsidP="008A7E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ФГОС НОО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31"/>
        <w:gridCol w:w="2598"/>
        <w:gridCol w:w="931"/>
        <w:gridCol w:w="930"/>
        <w:gridCol w:w="1088"/>
        <w:gridCol w:w="1455"/>
      </w:tblGrid>
      <w:tr w:rsidR="008A7EA4" w:rsidTr="008A7EA4">
        <w:trPr>
          <w:trHeight w:val="319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в год</w:t>
            </w:r>
          </w:p>
        </w:tc>
      </w:tr>
      <w:tr w:rsidR="008A7EA4" w:rsidTr="008A7EA4">
        <w:trPr>
          <w:trHeight w:val="292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ΙΙ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</w:tr>
      <w:tr w:rsidR="008A7EA4" w:rsidTr="008A7EA4">
        <w:trPr>
          <w:trHeight w:val="377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A7EA4" w:rsidTr="008A7EA4">
        <w:trPr>
          <w:trHeight w:val="377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8A7EA4" w:rsidTr="008A7EA4">
        <w:trPr>
          <w:trHeight w:val="358"/>
        </w:trPr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8A7EA4" w:rsidTr="008A7EA4">
        <w:trPr>
          <w:trHeight w:val="545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(русский)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A7EA4" w:rsidTr="008A7EA4">
        <w:trPr>
          <w:trHeight w:val="485"/>
        </w:trPr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A7EA4" w:rsidTr="008A7EA4">
        <w:trPr>
          <w:trHeight w:val="327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A7EA4" w:rsidTr="008A7EA4">
        <w:trPr>
          <w:trHeight w:val="64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8A7EA4" w:rsidTr="008A7EA4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A7EA4" w:rsidTr="008A7EA4">
        <w:trPr>
          <w:trHeight w:val="102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A7EA4" w:rsidTr="008A7EA4">
        <w:trPr>
          <w:trHeight w:val="441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8A7EA4" w:rsidTr="008A7EA4">
        <w:trPr>
          <w:trHeight w:val="609"/>
        </w:trPr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8A7EA4" w:rsidTr="008A7EA4">
        <w:trPr>
          <w:trHeight w:val="413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8A7EA4" w:rsidTr="008A7EA4">
        <w:trPr>
          <w:trHeight w:val="355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8A7EA4" w:rsidTr="008A7EA4">
        <w:trPr>
          <w:trHeight w:val="326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</w:tr>
      <w:tr w:rsidR="008A7EA4" w:rsidTr="008A7EA4">
        <w:trPr>
          <w:trHeight w:val="32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A7EA4" w:rsidTr="008A7EA4">
        <w:trPr>
          <w:trHeight w:val="326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Республики Коми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8A7EA4" w:rsidTr="008A7EA4">
        <w:trPr>
          <w:trHeight w:val="688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Предельно допустимая  аудиторная учебная нагрузка при 5-дневной учебной неделе*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A4" w:rsidRDefault="008A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</w:tr>
    </w:tbl>
    <w:p w:rsidR="008A7EA4" w:rsidRDefault="008A7EA4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406444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5F1A" w:rsidRPr="00307DFA" w:rsidRDefault="000A5F1A" w:rsidP="003F1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F1A" w:rsidRPr="00307DFA" w:rsidSect="00E7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8AD"/>
    <w:multiLevelType w:val="hybridMultilevel"/>
    <w:tmpl w:val="986CF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14F7"/>
    <w:multiLevelType w:val="hybridMultilevel"/>
    <w:tmpl w:val="11485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8384F"/>
    <w:multiLevelType w:val="hybridMultilevel"/>
    <w:tmpl w:val="C3BE0514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0DF5"/>
    <w:multiLevelType w:val="hybridMultilevel"/>
    <w:tmpl w:val="462C7208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053"/>
    <w:multiLevelType w:val="hybridMultilevel"/>
    <w:tmpl w:val="2D7682DE"/>
    <w:lvl w:ilvl="0" w:tplc="349478CA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226CE"/>
    <w:multiLevelType w:val="hybridMultilevel"/>
    <w:tmpl w:val="AF46A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03D2B"/>
    <w:multiLevelType w:val="hybridMultilevel"/>
    <w:tmpl w:val="6414C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865FC"/>
    <w:multiLevelType w:val="hybridMultilevel"/>
    <w:tmpl w:val="3B44153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128B6"/>
    <w:multiLevelType w:val="hybridMultilevel"/>
    <w:tmpl w:val="CAF6E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2136F"/>
    <w:multiLevelType w:val="hybridMultilevel"/>
    <w:tmpl w:val="617C6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D36F34"/>
    <w:multiLevelType w:val="hybridMultilevel"/>
    <w:tmpl w:val="D6D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94E1F"/>
    <w:multiLevelType w:val="hybridMultilevel"/>
    <w:tmpl w:val="7844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35C51"/>
    <w:multiLevelType w:val="hybridMultilevel"/>
    <w:tmpl w:val="BA140470"/>
    <w:lvl w:ilvl="0" w:tplc="58728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8245C1"/>
    <w:multiLevelType w:val="hybridMultilevel"/>
    <w:tmpl w:val="ED10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43E31"/>
    <w:multiLevelType w:val="hybridMultilevel"/>
    <w:tmpl w:val="1D70B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E"/>
    <w:rsid w:val="000A5F1A"/>
    <w:rsid w:val="000B7BEE"/>
    <w:rsid w:val="000C0F06"/>
    <w:rsid w:val="000C45A2"/>
    <w:rsid w:val="000E35FB"/>
    <w:rsid w:val="000F3614"/>
    <w:rsid w:val="00157928"/>
    <w:rsid w:val="001A0D48"/>
    <w:rsid w:val="001A1E38"/>
    <w:rsid w:val="001C5F29"/>
    <w:rsid w:val="001E4CA5"/>
    <w:rsid w:val="001F30F0"/>
    <w:rsid w:val="00215349"/>
    <w:rsid w:val="00220E65"/>
    <w:rsid w:val="00222B80"/>
    <w:rsid w:val="00231638"/>
    <w:rsid w:val="00231CD5"/>
    <w:rsid w:val="0027012B"/>
    <w:rsid w:val="00272141"/>
    <w:rsid w:val="00277C1E"/>
    <w:rsid w:val="002B271F"/>
    <w:rsid w:val="002D5CE7"/>
    <w:rsid w:val="002E0C45"/>
    <w:rsid w:val="00307DFA"/>
    <w:rsid w:val="0031217C"/>
    <w:rsid w:val="0031425C"/>
    <w:rsid w:val="003153C2"/>
    <w:rsid w:val="00327645"/>
    <w:rsid w:val="0033408B"/>
    <w:rsid w:val="00336643"/>
    <w:rsid w:val="0034374E"/>
    <w:rsid w:val="00351F5F"/>
    <w:rsid w:val="00353ADC"/>
    <w:rsid w:val="003907B1"/>
    <w:rsid w:val="00391354"/>
    <w:rsid w:val="003B0307"/>
    <w:rsid w:val="003B6818"/>
    <w:rsid w:val="003C295C"/>
    <w:rsid w:val="003F1A9B"/>
    <w:rsid w:val="003F2D4F"/>
    <w:rsid w:val="003F39AB"/>
    <w:rsid w:val="003F4BD8"/>
    <w:rsid w:val="00406444"/>
    <w:rsid w:val="004077B7"/>
    <w:rsid w:val="00416AAF"/>
    <w:rsid w:val="00444305"/>
    <w:rsid w:val="00483FD8"/>
    <w:rsid w:val="004964AD"/>
    <w:rsid w:val="004B4BA4"/>
    <w:rsid w:val="004D3EA6"/>
    <w:rsid w:val="00504438"/>
    <w:rsid w:val="005314E3"/>
    <w:rsid w:val="00540603"/>
    <w:rsid w:val="00546752"/>
    <w:rsid w:val="0056482F"/>
    <w:rsid w:val="005767CD"/>
    <w:rsid w:val="0059533F"/>
    <w:rsid w:val="005A6E3B"/>
    <w:rsid w:val="005C0F0F"/>
    <w:rsid w:val="006022A3"/>
    <w:rsid w:val="006504EF"/>
    <w:rsid w:val="0068083C"/>
    <w:rsid w:val="006A3A4B"/>
    <w:rsid w:val="006B42AC"/>
    <w:rsid w:val="006F723B"/>
    <w:rsid w:val="0072337E"/>
    <w:rsid w:val="007265FE"/>
    <w:rsid w:val="00744DE0"/>
    <w:rsid w:val="00752C42"/>
    <w:rsid w:val="00752C4B"/>
    <w:rsid w:val="007644A3"/>
    <w:rsid w:val="00776BB2"/>
    <w:rsid w:val="007916BC"/>
    <w:rsid w:val="007A2D6E"/>
    <w:rsid w:val="007A4238"/>
    <w:rsid w:val="007E114D"/>
    <w:rsid w:val="007E19B8"/>
    <w:rsid w:val="007E25E9"/>
    <w:rsid w:val="007F56B8"/>
    <w:rsid w:val="00824588"/>
    <w:rsid w:val="008517E2"/>
    <w:rsid w:val="00867723"/>
    <w:rsid w:val="008736D2"/>
    <w:rsid w:val="008A7EA4"/>
    <w:rsid w:val="008B7D23"/>
    <w:rsid w:val="008C5A6C"/>
    <w:rsid w:val="008D23C6"/>
    <w:rsid w:val="00915278"/>
    <w:rsid w:val="00927A4E"/>
    <w:rsid w:val="009353DF"/>
    <w:rsid w:val="0094599C"/>
    <w:rsid w:val="009545D2"/>
    <w:rsid w:val="00975444"/>
    <w:rsid w:val="009868A2"/>
    <w:rsid w:val="00991ECB"/>
    <w:rsid w:val="009933ED"/>
    <w:rsid w:val="009A056D"/>
    <w:rsid w:val="00A10B08"/>
    <w:rsid w:val="00A11974"/>
    <w:rsid w:val="00A35E49"/>
    <w:rsid w:val="00A518E4"/>
    <w:rsid w:val="00A70213"/>
    <w:rsid w:val="00A81A5F"/>
    <w:rsid w:val="00A91F3C"/>
    <w:rsid w:val="00AA6A49"/>
    <w:rsid w:val="00AB0891"/>
    <w:rsid w:val="00AE2A76"/>
    <w:rsid w:val="00AF60E1"/>
    <w:rsid w:val="00B17DDC"/>
    <w:rsid w:val="00B538CE"/>
    <w:rsid w:val="00B54E70"/>
    <w:rsid w:val="00B62F9D"/>
    <w:rsid w:val="00B7435A"/>
    <w:rsid w:val="00B872F5"/>
    <w:rsid w:val="00B94D41"/>
    <w:rsid w:val="00BA2BAA"/>
    <w:rsid w:val="00BE10A9"/>
    <w:rsid w:val="00BE462F"/>
    <w:rsid w:val="00C07A91"/>
    <w:rsid w:val="00C22AC0"/>
    <w:rsid w:val="00C40052"/>
    <w:rsid w:val="00C707CA"/>
    <w:rsid w:val="00CB2CC5"/>
    <w:rsid w:val="00CC7A42"/>
    <w:rsid w:val="00CE5B71"/>
    <w:rsid w:val="00D13D95"/>
    <w:rsid w:val="00D27F76"/>
    <w:rsid w:val="00D72FD5"/>
    <w:rsid w:val="00DB35CC"/>
    <w:rsid w:val="00E11C93"/>
    <w:rsid w:val="00E17006"/>
    <w:rsid w:val="00E178A5"/>
    <w:rsid w:val="00E30B4F"/>
    <w:rsid w:val="00E335C4"/>
    <w:rsid w:val="00E410E3"/>
    <w:rsid w:val="00E4462B"/>
    <w:rsid w:val="00E61738"/>
    <w:rsid w:val="00E75CD0"/>
    <w:rsid w:val="00E9152D"/>
    <w:rsid w:val="00E96457"/>
    <w:rsid w:val="00E97B07"/>
    <w:rsid w:val="00EE4E03"/>
    <w:rsid w:val="00F24EBE"/>
    <w:rsid w:val="00F2637C"/>
    <w:rsid w:val="00F361CF"/>
    <w:rsid w:val="00F436CB"/>
    <w:rsid w:val="00F529AD"/>
    <w:rsid w:val="00F62D03"/>
    <w:rsid w:val="00FC0324"/>
    <w:rsid w:val="00FC6A12"/>
    <w:rsid w:val="00FD00C9"/>
    <w:rsid w:val="00FE078B"/>
    <w:rsid w:val="00FE0ECA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4EBE"/>
    <w:pPr>
      <w:ind w:left="720"/>
      <w:contextualSpacing/>
    </w:pPr>
  </w:style>
  <w:style w:type="character" w:styleId="a4">
    <w:name w:val="Emphasis"/>
    <w:basedOn w:val="a0"/>
    <w:qFormat/>
    <w:rsid w:val="003B6818"/>
    <w:rPr>
      <w:i/>
      <w:iCs/>
    </w:rPr>
  </w:style>
  <w:style w:type="character" w:styleId="a5">
    <w:name w:val="Strong"/>
    <w:basedOn w:val="a0"/>
    <w:uiPriority w:val="22"/>
    <w:qFormat/>
    <w:rsid w:val="003B6818"/>
    <w:rPr>
      <w:b/>
      <w:bCs/>
    </w:rPr>
  </w:style>
  <w:style w:type="character" w:styleId="a6">
    <w:name w:val="Hyperlink"/>
    <w:basedOn w:val="a0"/>
    <w:uiPriority w:val="99"/>
    <w:semiHidden/>
    <w:unhideWhenUsed/>
    <w:rsid w:val="003B6818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AF60E1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uiPriority w:val="99"/>
    <w:rsid w:val="0033408B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33408B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1 Знак"/>
    <w:basedOn w:val="a0"/>
    <w:link w:val="1"/>
    <w:uiPriority w:val="9"/>
    <w:rsid w:val="0087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4EBE"/>
    <w:pPr>
      <w:ind w:left="720"/>
      <w:contextualSpacing/>
    </w:pPr>
  </w:style>
  <w:style w:type="character" w:styleId="a4">
    <w:name w:val="Emphasis"/>
    <w:basedOn w:val="a0"/>
    <w:qFormat/>
    <w:rsid w:val="003B6818"/>
    <w:rPr>
      <w:i/>
      <w:iCs/>
    </w:rPr>
  </w:style>
  <w:style w:type="character" w:styleId="a5">
    <w:name w:val="Strong"/>
    <w:basedOn w:val="a0"/>
    <w:uiPriority w:val="22"/>
    <w:qFormat/>
    <w:rsid w:val="003B6818"/>
    <w:rPr>
      <w:b/>
      <w:bCs/>
    </w:rPr>
  </w:style>
  <w:style w:type="character" w:styleId="a6">
    <w:name w:val="Hyperlink"/>
    <w:basedOn w:val="a0"/>
    <w:uiPriority w:val="99"/>
    <w:semiHidden/>
    <w:unhideWhenUsed/>
    <w:rsid w:val="003B6818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AF60E1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uiPriority w:val="99"/>
    <w:rsid w:val="0033408B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33408B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1 Знак"/>
    <w:basedOn w:val="a0"/>
    <w:link w:val="1"/>
    <w:uiPriority w:val="9"/>
    <w:rsid w:val="0087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425C-8F24-4675-9FB7-B8C1E447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2020-06-23T10:26:00Z</cp:lastPrinted>
  <dcterms:created xsi:type="dcterms:W3CDTF">2022-11-10T18:22:00Z</dcterms:created>
  <dcterms:modified xsi:type="dcterms:W3CDTF">2022-11-10T18:22:00Z</dcterms:modified>
</cp:coreProperties>
</file>