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52" w:rsidRPr="005A3897" w:rsidRDefault="00566F52" w:rsidP="00566F52">
      <w:pPr>
        <w:pStyle w:val="a4"/>
        <w:tabs>
          <w:tab w:val="left" w:pos="0"/>
        </w:tabs>
        <w:ind w:left="0"/>
        <w:jc w:val="right"/>
      </w:pPr>
      <w:r>
        <w:t>УТВЕРЖДЕН</w:t>
      </w:r>
    </w:p>
    <w:p w:rsidR="00566F52" w:rsidRDefault="007E4150" w:rsidP="00566F52">
      <w:pPr>
        <w:pStyle w:val="a4"/>
        <w:tabs>
          <w:tab w:val="left" w:pos="0"/>
        </w:tabs>
        <w:ind w:left="0"/>
        <w:jc w:val="right"/>
      </w:pPr>
      <w:r>
        <w:t xml:space="preserve">приказом </w:t>
      </w:r>
      <w:r w:rsidR="00566F52">
        <w:t>директора</w:t>
      </w:r>
    </w:p>
    <w:p w:rsidR="00566F52" w:rsidRPr="005A3897" w:rsidRDefault="00566F52" w:rsidP="00566F52">
      <w:pPr>
        <w:pStyle w:val="a4"/>
        <w:tabs>
          <w:tab w:val="left" w:pos="0"/>
        </w:tabs>
        <w:ind w:left="0"/>
        <w:jc w:val="right"/>
      </w:pPr>
      <w:r>
        <w:t>МАОУ «Прогимназия № 1» г. Воркуты</w:t>
      </w:r>
    </w:p>
    <w:p w:rsidR="00566F52" w:rsidRPr="005A3897" w:rsidRDefault="00566F52" w:rsidP="00566F52">
      <w:pPr>
        <w:pStyle w:val="a4"/>
        <w:tabs>
          <w:tab w:val="left" w:pos="0"/>
        </w:tabs>
        <w:ind w:left="0"/>
        <w:jc w:val="right"/>
      </w:pPr>
      <w:r w:rsidRPr="005A3897">
        <w:t xml:space="preserve">от </w:t>
      </w:r>
      <w:r w:rsidR="007A10DE">
        <w:t>30.08.2024</w:t>
      </w:r>
      <w:r>
        <w:t>г.</w:t>
      </w:r>
      <w:r w:rsidRPr="005A3897">
        <w:t xml:space="preserve"> №</w:t>
      </w:r>
      <w:r>
        <w:t xml:space="preserve"> </w:t>
      </w:r>
      <w:r w:rsidR="007A10DE">
        <w:rPr>
          <w:u w:val="single"/>
        </w:rPr>
        <w:t>242</w:t>
      </w:r>
      <w:r w:rsidR="00807BF0">
        <w:rPr>
          <w:u w:val="single"/>
        </w:rPr>
        <w:t>/01-17</w:t>
      </w:r>
    </w:p>
    <w:p w:rsidR="00F2439A" w:rsidRDefault="00F2439A" w:rsidP="001029BB">
      <w:pPr>
        <w:jc w:val="right"/>
      </w:pPr>
    </w:p>
    <w:p w:rsidR="004020AF" w:rsidRPr="00312C1D" w:rsidRDefault="004020AF" w:rsidP="004020AF">
      <w:pPr>
        <w:pStyle w:val="Style2"/>
        <w:widowControl/>
        <w:tabs>
          <w:tab w:val="left" w:pos="11146"/>
        </w:tabs>
        <w:jc w:val="center"/>
        <w:rPr>
          <w:rStyle w:val="FontStyle22"/>
        </w:rPr>
      </w:pPr>
      <w:r w:rsidRPr="00312C1D">
        <w:rPr>
          <w:rStyle w:val="FontStyle22"/>
        </w:rPr>
        <w:t>План</w:t>
      </w:r>
      <w:r>
        <w:rPr>
          <w:rStyle w:val="FontStyle22"/>
        </w:rPr>
        <w:t>-программа</w:t>
      </w:r>
      <w:r w:rsidRPr="00312C1D">
        <w:rPr>
          <w:rStyle w:val="FontStyle22"/>
        </w:rPr>
        <w:t xml:space="preserve"> </w:t>
      </w:r>
      <w:r>
        <w:rPr>
          <w:rStyle w:val="FontStyle22"/>
        </w:rPr>
        <w:t>инновационной деятельности</w:t>
      </w:r>
      <w:r w:rsidRPr="00312C1D">
        <w:rPr>
          <w:rStyle w:val="FontStyle22"/>
        </w:rPr>
        <w:t xml:space="preserve"> </w:t>
      </w:r>
    </w:p>
    <w:p w:rsidR="004020AF" w:rsidRPr="00971393" w:rsidRDefault="004020AF" w:rsidP="004020AF">
      <w:pPr>
        <w:pStyle w:val="Style2"/>
        <w:widowControl/>
        <w:tabs>
          <w:tab w:val="left" w:pos="11146"/>
        </w:tabs>
        <w:jc w:val="center"/>
        <w:rPr>
          <w:rStyle w:val="FontStyle22"/>
        </w:rPr>
      </w:pPr>
      <w:r w:rsidRPr="00312C1D">
        <w:rPr>
          <w:rStyle w:val="FontStyle22"/>
        </w:rPr>
        <w:t xml:space="preserve"> </w:t>
      </w:r>
      <w:r>
        <w:rPr>
          <w:rStyle w:val="FontStyle22"/>
        </w:rPr>
        <w:t>МАОУ «Прогимназия №1</w:t>
      </w:r>
      <w:r w:rsidRPr="00312C1D">
        <w:rPr>
          <w:rStyle w:val="FontStyle22"/>
        </w:rPr>
        <w:t xml:space="preserve">» г. Воркуты </w:t>
      </w:r>
      <w:r>
        <w:rPr>
          <w:rStyle w:val="FontStyle22"/>
        </w:rPr>
        <w:t>по теме «</w:t>
      </w:r>
      <w:r w:rsidRPr="00566F52">
        <w:rPr>
          <w:rStyle w:val="FontStyle22"/>
        </w:rPr>
        <w:t>Организация условий воспитания и развития детей младенческого и раннего возраста на основе инновационной обра</w:t>
      </w:r>
      <w:r>
        <w:rPr>
          <w:rStyle w:val="FontStyle22"/>
        </w:rPr>
        <w:t xml:space="preserve">зовательной программы «Теремок» </w:t>
      </w:r>
      <w:r w:rsidRPr="00312C1D">
        <w:rPr>
          <w:rStyle w:val="FontStyle22"/>
        </w:rPr>
        <w:t>на 20</w:t>
      </w:r>
      <w:r>
        <w:rPr>
          <w:rStyle w:val="FontStyle22"/>
        </w:rPr>
        <w:t>24 – 2025 г.г.</w:t>
      </w:r>
    </w:p>
    <w:p w:rsidR="004020AF" w:rsidRDefault="004020AF" w:rsidP="004020AF">
      <w:pPr>
        <w:pStyle w:val="Style2"/>
        <w:widowControl/>
        <w:tabs>
          <w:tab w:val="left" w:pos="11146"/>
        </w:tabs>
        <w:jc w:val="center"/>
        <w:rPr>
          <w:rStyle w:val="FontStyle22"/>
        </w:rPr>
      </w:pPr>
    </w:p>
    <w:p w:rsidR="004020AF" w:rsidRPr="001B4FEE" w:rsidRDefault="004020AF" w:rsidP="004020AF">
      <w:pPr>
        <w:pStyle w:val="Style2"/>
        <w:widowControl/>
        <w:tabs>
          <w:tab w:val="left" w:pos="11146"/>
        </w:tabs>
        <w:jc w:val="center"/>
        <w:rPr>
          <w:rStyle w:val="FontStyle22"/>
        </w:rPr>
      </w:pPr>
      <w:r w:rsidRPr="001B4FEE">
        <w:rPr>
          <w:rStyle w:val="FontStyle22"/>
        </w:rPr>
        <w:t>Пояснительная записка</w:t>
      </w:r>
    </w:p>
    <w:p w:rsidR="004020AF" w:rsidRDefault="004020AF" w:rsidP="004020AF">
      <w:pPr>
        <w:pStyle w:val="Style2"/>
        <w:widowControl/>
        <w:tabs>
          <w:tab w:val="left" w:pos="11146"/>
        </w:tabs>
        <w:jc w:val="center"/>
        <w:rPr>
          <w:rStyle w:val="FontStyle22"/>
          <w:b w:val="0"/>
        </w:rPr>
      </w:pPr>
    </w:p>
    <w:p w:rsidR="004020AF" w:rsidRPr="00780678" w:rsidRDefault="004020AF" w:rsidP="004020AF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80678">
        <w:rPr>
          <w:color w:val="000000"/>
        </w:rPr>
        <w:t>Актуальность инновационной деятельности:</w:t>
      </w:r>
      <w:r w:rsidRPr="00780678">
        <w:t xml:space="preserve"> </w:t>
      </w:r>
      <w:r w:rsidRPr="00780678">
        <w:rPr>
          <w:color w:val="000000"/>
        </w:rPr>
        <w:t>Острая потребность в современных развивающих программах и мет</w:t>
      </w:r>
      <w:r>
        <w:rPr>
          <w:color w:val="000000"/>
        </w:rPr>
        <w:t>одическом обеспечении для детей от 2 до 3 лет</w:t>
      </w:r>
      <w:r w:rsidRPr="00780678">
        <w:rPr>
          <w:color w:val="000000"/>
        </w:rPr>
        <w:t>, обусловленных расширением</w:t>
      </w:r>
      <w:r>
        <w:rPr>
          <w:color w:val="000000"/>
        </w:rPr>
        <w:t xml:space="preserve"> </w:t>
      </w:r>
      <w:r w:rsidRPr="00780678">
        <w:rPr>
          <w:color w:val="000000"/>
        </w:rPr>
        <w:t>вариативного содержания качественного образования детей младенческого и</w:t>
      </w:r>
      <w:r>
        <w:rPr>
          <w:color w:val="000000"/>
        </w:rPr>
        <w:t xml:space="preserve"> раннего возраста в ДОО</w:t>
      </w:r>
      <w:r w:rsidRPr="00780678">
        <w:rPr>
          <w:color w:val="000000"/>
        </w:rPr>
        <w:t>, послужила стимулом по внедрению в деятельность</w:t>
      </w:r>
      <w:r>
        <w:rPr>
          <w:color w:val="000000"/>
        </w:rPr>
        <w:t xml:space="preserve"> </w:t>
      </w:r>
      <w:r w:rsidRPr="00780678">
        <w:rPr>
          <w:color w:val="000000"/>
        </w:rPr>
        <w:t>образовательной программы «Теремок» (от двух</w:t>
      </w:r>
      <w:r>
        <w:rPr>
          <w:color w:val="000000"/>
        </w:rPr>
        <w:t xml:space="preserve"> </w:t>
      </w:r>
      <w:r w:rsidRPr="00780678">
        <w:rPr>
          <w:color w:val="000000"/>
        </w:rPr>
        <w:t>месяцев до трех лет)».</w:t>
      </w:r>
    </w:p>
    <w:p w:rsidR="004020AF" w:rsidRPr="00312C1D" w:rsidRDefault="004020AF" w:rsidP="004020AF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</w:rPr>
      </w:pPr>
    </w:p>
    <w:p w:rsidR="004020AF" w:rsidRDefault="004020AF" w:rsidP="004020AF">
      <w:pPr>
        <w:pStyle w:val="Style2"/>
        <w:widowControl/>
        <w:tabs>
          <w:tab w:val="left" w:pos="11146"/>
        </w:tabs>
        <w:rPr>
          <w:rStyle w:val="FontStyle22"/>
        </w:rPr>
      </w:pPr>
      <w:r>
        <w:rPr>
          <w:rStyle w:val="FontStyle22"/>
        </w:rPr>
        <w:t xml:space="preserve">     </w:t>
      </w:r>
      <w:r w:rsidRPr="00312C1D">
        <w:rPr>
          <w:rStyle w:val="FontStyle22"/>
        </w:rPr>
        <w:t>Цель</w:t>
      </w:r>
      <w:r>
        <w:rPr>
          <w:rStyle w:val="FontStyle22"/>
        </w:rPr>
        <w:t xml:space="preserve"> инновационной деятельности</w:t>
      </w:r>
      <w:r w:rsidRPr="00312C1D">
        <w:rPr>
          <w:rStyle w:val="FontStyle22"/>
        </w:rPr>
        <w:t xml:space="preserve">: </w:t>
      </w:r>
    </w:p>
    <w:p w:rsidR="004020AF" w:rsidRDefault="004020AF" w:rsidP="004020AF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</w:rPr>
      </w:pPr>
      <w:proofErr w:type="gramStart"/>
      <w:r w:rsidRPr="00FD2B49">
        <w:rPr>
          <w:rStyle w:val="FontStyle22"/>
          <w:b w:val="0"/>
        </w:rPr>
        <w:t>Организация качественного об</w:t>
      </w:r>
      <w:r>
        <w:rPr>
          <w:rStyle w:val="FontStyle22"/>
          <w:b w:val="0"/>
        </w:rPr>
        <w:t xml:space="preserve">разования детей </w:t>
      </w:r>
      <w:r w:rsidRPr="00FD2B49">
        <w:rPr>
          <w:rStyle w:val="FontStyle22"/>
          <w:b w:val="0"/>
        </w:rPr>
        <w:t>раннего возраста в ОУ в соотве</w:t>
      </w:r>
      <w:r>
        <w:rPr>
          <w:rStyle w:val="FontStyle22"/>
          <w:b w:val="0"/>
        </w:rPr>
        <w:t xml:space="preserve">тствии с требованиями ФГОС ДО, </w:t>
      </w:r>
      <w:r w:rsidRPr="00FD2B49">
        <w:rPr>
          <w:rStyle w:val="FontStyle22"/>
          <w:b w:val="0"/>
        </w:rPr>
        <w:t>ОП ДО и другими актуальными нормативно-правовыми документами, на основе программно-методического комплекса «Теремок» (для детей от двух месяцев до трех лет) в условиях вариативного дошкольного образования.</w:t>
      </w:r>
      <w:proofErr w:type="gramEnd"/>
    </w:p>
    <w:p w:rsidR="004020AF" w:rsidRPr="00312C1D" w:rsidRDefault="004020AF" w:rsidP="004020AF">
      <w:pPr>
        <w:pStyle w:val="a4"/>
        <w:tabs>
          <w:tab w:val="left" w:pos="0"/>
          <w:tab w:val="left" w:pos="1134"/>
        </w:tabs>
        <w:ind w:left="0" w:firstLine="851"/>
        <w:jc w:val="both"/>
        <w:rPr>
          <w:rStyle w:val="FontStyle22"/>
          <w:b w:val="0"/>
        </w:rPr>
      </w:pPr>
    </w:p>
    <w:p w:rsidR="004020AF" w:rsidRPr="00312C1D" w:rsidRDefault="004020AF" w:rsidP="004020AF">
      <w:pPr>
        <w:pStyle w:val="Style2"/>
        <w:widowControl/>
        <w:tabs>
          <w:tab w:val="left" w:pos="11146"/>
        </w:tabs>
        <w:jc w:val="both"/>
        <w:rPr>
          <w:rStyle w:val="FontStyle22"/>
        </w:rPr>
      </w:pPr>
      <w:r w:rsidRPr="00312C1D">
        <w:rPr>
          <w:rStyle w:val="FontStyle22"/>
        </w:rPr>
        <w:t xml:space="preserve">Задачи: </w:t>
      </w:r>
    </w:p>
    <w:p w:rsidR="004020AF" w:rsidRDefault="004020AF" w:rsidP="004020AF">
      <w:pPr>
        <w:pStyle w:val="Style2"/>
        <w:tabs>
          <w:tab w:val="left" w:pos="11146"/>
        </w:tabs>
        <w:ind w:firstLine="340"/>
        <w:jc w:val="both"/>
      </w:pPr>
      <w:r>
        <w:t>1. Продолжить работу по реализации программно-методического комплекса «Теремок» для организации образования детей раннего возраста.</w:t>
      </w:r>
    </w:p>
    <w:p w:rsidR="004020AF" w:rsidRDefault="004020AF" w:rsidP="004020AF">
      <w:pPr>
        <w:pStyle w:val="Style2"/>
        <w:tabs>
          <w:tab w:val="left" w:pos="11146"/>
        </w:tabs>
        <w:ind w:firstLine="340"/>
        <w:jc w:val="both"/>
      </w:pPr>
      <w:r>
        <w:t xml:space="preserve">2. Продолжить работу по применению в практику системную модель образования детей раннего возраста в ОУ в соответствии с современными требованиями к качеству дошкольного образования, заданными ФГОС ДО и подходами к оценке качества дошкольного образования, зафиксированными ОП </w:t>
      </w:r>
      <w:proofErr w:type="gramStart"/>
      <w:r>
        <w:t>ДО</w:t>
      </w:r>
      <w:proofErr w:type="gramEnd"/>
      <w:r>
        <w:t>.</w:t>
      </w:r>
    </w:p>
    <w:p w:rsidR="004020AF" w:rsidRDefault="004020AF" w:rsidP="004020AF">
      <w:pPr>
        <w:pStyle w:val="Style2"/>
        <w:tabs>
          <w:tab w:val="left" w:pos="11146"/>
        </w:tabs>
        <w:ind w:firstLine="340"/>
        <w:jc w:val="both"/>
      </w:pPr>
      <w:r>
        <w:t>3. Внедрить новые технологии методического и организационно-педагогического сопровождения детей раннего возраста;</w:t>
      </w:r>
    </w:p>
    <w:p w:rsidR="004020AF" w:rsidRDefault="004020AF" w:rsidP="004020AF">
      <w:pPr>
        <w:pStyle w:val="Style2"/>
        <w:widowControl/>
        <w:tabs>
          <w:tab w:val="left" w:pos="11146"/>
        </w:tabs>
        <w:ind w:firstLine="340"/>
        <w:jc w:val="both"/>
        <w:rPr>
          <w:rStyle w:val="FontStyle22"/>
        </w:rPr>
      </w:pPr>
      <w:r>
        <w:t>4. Продолжить усовершенствование системы профессиональной подготовки, переподготовки и повышения квалификации педагогических кадров для образовательной деятельности с детьми раннего возраста.</w:t>
      </w:r>
    </w:p>
    <w:p w:rsidR="004020AF" w:rsidRPr="00312C1D" w:rsidRDefault="004020AF" w:rsidP="004020AF">
      <w:pPr>
        <w:pStyle w:val="Style2"/>
        <w:widowControl/>
        <w:tabs>
          <w:tab w:val="left" w:pos="11146"/>
        </w:tabs>
        <w:jc w:val="both"/>
        <w:rPr>
          <w:rStyle w:val="FontStyle22"/>
        </w:rPr>
      </w:pPr>
      <w:r w:rsidRPr="00312C1D">
        <w:rPr>
          <w:rStyle w:val="FontStyle22"/>
        </w:rPr>
        <w:t>Ожидаемые результаты:</w:t>
      </w:r>
    </w:p>
    <w:p w:rsidR="004020AF" w:rsidRPr="002311E2" w:rsidRDefault="004020AF" w:rsidP="004020AF">
      <w:pPr>
        <w:pStyle w:val="Style2"/>
        <w:jc w:val="both"/>
        <w:rPr>
          <w:bCs/>
        </w:rPr>
      </w:pPr>
      <w:r w:rsidRPr="002311E2">
        <w:rPr>
          <w:bCs/>
        </w:rPr>
        <w:t>Для педагогов:</w:t>
      </w:r>
    </w:p>
    <w:p w:rsidR="004020AF" w:rsidRPr="002311E2" w:rsidRDefault="004020AF" w:rsidP="004020AF">
      <w:pPr>
        <w:pStyle w:val="Style2"/>
        <w:numPr>
          <w:ilvl w:val="0"/>
          <w:numId w:val="5"/>
        </w:numPr>
        <w:ind w:left="142" w:firstLine="340"/>
        <w:jc w:val="both"/>
        <w:rPr>
          <w:bCs/>
        </w:rPr>
      </w:pPr>
      <w:r w:rsidRPr="002311E2">
        <w:rPr>
          <w:bCs/>
        </w:rPr>
        <w:t>Повышение уровня педагогической компетенции в вопросах организации качественного об</w:t>
      </w:r>
      <w:r>
        <w:rPr>
          <w:bCs/>
        </w:rPr>
        <w:t xml:space="preserve">разования детей </w:t>
      </w:r>
      <w:r w:rsidRPr="002311E2">
        <w:rPr>
          <w:bCs/>
        </w:rPr>
        <w:t>раннего</w:t>
      </w:r>
      <w:r>
        <w:rPr>
          <w:bCs/>
        </w:rPr>
        <w:t xml:space="preserve"> возраста</w:t>
      </w:r>
      <w:r w:rsidRPr="002311E2">
        <w:rPr>
          <w:bCs/>
        </w:rPr>
        <w:t>.</w:t>
      </w:r>
    </w:p>
    <w:p w:rsidR="004020AF" w:rsidRPr="002311E2" w:rsidRDefault="004020AF" w:rsidP="004020AF">
      <w:pPr>
        <w:pStyle w:val="Style2"/>
        <w:numPr>
          <w:ilvl w:val="0"/>
          <w:numId w:val="5"/>
        </w:numPr>
        <w:ind w:left="142" w:firstLine="340"/>
        <w:jc w:val="both"/>
        <w:rPr>
          <w:bCs/>
        </w:rPr>
      </w:pPr>
      <w:r w:rsidRPr="002311E2">
        <w:rPr>
          <w:bCs/>
        </w:rPr>
        <w:t>С</w:t>
      </w:r>
      <w:r>
        <w:rPr>
          <w:bCs/>
        </w:rPr>
        <w:t>оздание с</w:t>
      </w:r>
      <w:r w:rsidRPr="002311E2">
        <w:rPr>
          <w:bCs/>
        </w:rPr>
        <w:t>борник</w:t>
      </w:r>
      <w:r>
        <w:rPr>
          <w:bCs/>
        </w:rPr>
        <w:t>ов</w:t>
      </w:r>
      <w:r w:rsidRPr="002311E2">
        <w:rPr>
          <w:bCs/>
        </w:rPr>
        <w:t xml:space="preserve"> конспектов мероприятий</w:t>
      </w:r>
      <w:r>
        <w:rPr>
          <w:bCs/>
        </w:rPr>
        <w:t xml:space="preserve"> и методических рекомендаций по работе </w:t>
      </w:r>
      <w:r w:rsidRPr="002311E2">
        <w:rPr>
          <w:bCs/>
        </w:rPr>
        <w:t xml:space="preserve"> с детьми раннего возраста.</w:t>
      </w:r>
    </w:p>
    <w:p w:rsidR="004020AF" w:rsidRPr="002311E2" w:rsidRDefault="004020AF" w:rsidP="004020AF">
      <w:pPr>
        <w:pStyle w:val="Style2"/>
        <w:numPr>
          <w:ilvl w:val="0"/>
          <w:numId w:val="5"/>
        </w:numPr>
        <w:ind w:left="142" w:firstLine="340"/>
        <w:jc w:val="both"/>
        <w:rPr>
          <w:bCs/>
        </w:rPr>
      </w:pPr>
      <w:r>
        <w:rPr>
          <w:bCs/>
        </w:rPr>
        <w:t>Презентация</w:t>
      </w:r>
      <w:r w:rsidRPr="002311E2">
        <w:rPr>
          <w:bCs/>
        </w:rPr>
        <w:t xml:space="preserve"> проектов по организации образовательной среды для детей раннего возраста.</w:t>
      </w:r>
    </w:p>
    <w:p w:rsidR="004020AF" w:rsidRPr="002311E2" w:rsidRDefault="004020AF" w:rsidP="004020AF">
      <w:pPr>
        <w:pStyle w:val="Style2"/>
        <w:numPr>
          <w:ilvl w:val="0"/>
          <w:numId w:val="5"/>
        </w:numPr>
        <w:ind w:left="142" w:firstLine="340"/>
        <w:jc w:val="both"/>
        <w:rPr>
          <w:bCs/>
        </w:rPr>
      </w:pPr>
      <w:r w:rsidRPr="002311E2">
        <w:rPr>
          <w:bCs/>
        </w:rPr>
        <w:t xml:space="preserve">Представление опыта работы по </w:t>
      </w:r>
      <w:r>
        <w:rPr>
          <w:bCs/>
        </w:rPr>
        <w:t>реализации применения</w:t>
      </w:r>
      <w:r w:rsidRPr="002311E2">
        <w:rPr>
          <w:bCs/>
        </w:rPr>
        <w:t xml:space="preserve"> программно-методического комплекса «Теремок».</w:t>
      </w:r>
    </w:p>
    <w:p w:rsidR="004020AF" w:rsidRPr="002311E2" w:rsidRDefault="004020AF" w:rsidP="004020AF">
      <w:pPr>
        <w:pStyle w:val="Style2"/>
        <w:numPr>
          <w:ilvl w:val="0"/>
          <w:numId w:val="5"/>
        </w:numPr>
        <w:ind w:left="142" w:firstLine="340"/>
        <w:jc w:val="both"/>
        <w:rPr>
          <w:bCs/>
        </w:rPr>
      </w:pPr>
      <w:r>
        <w:rPr>
          <w:bCs/>
        </w:rPr>
        <w:t>Обобщение и т</w:t>
      </w:r>
      <w:r w:rsidRPr="002311E2">
        <w:rPr>
          <w:bCs/>
        </w:rPr>
        <w:t>рансляция педагогического опыта на муниципальных и всероссийских  мероприятиях.</w:t>
      </w:r>
    </w:p>
    <w:p w:rsidR="004020AF" w:rsidRPr="002311E2" w:rsidRDefault="004020AF" w:rsidP="004020AF">
      <w:pPr>
        <w:pStyle w:val="Style2"/>
        <w:rPr>
          <w:bCs/>
        </w:rPr>
      </w:pPr>
      <w:r w:rsidRPr="002311E2">
        <w:rPr>
          <w:bCs/>
        </w:rPr>
        <w:t>Для детей:</w:t>
      </w:r>
    </w:p>
    <w:p w:rsidR="004020AF" w:rsidRDefault="004020AF" w:rsidP="004020AF">
      <w:pPr>
        <w:pStyle w:val="Style2"/>
        <w:ind w:firstLine="340"/>
        <w:jc w:val="both"/>
        <w:rPr>
          <w:bCs/>
        </w:rPr>
      </w:pPr>
      <w:r>
        <w:rPr>
          <w:bCs/>
        </w:rPr>
        <w:t xml:space="preserve">1. </w:t>
      </w:r>
      <w:r w:rsidRPr="002311E2">
        <w:rPr>
          <w:bCs/>
        </w:rPr>
        <w:t>Обеспечение эмоционального комфорта воспитанников.</w:t>
      </w:r>
    </w:p>
    <w:p w:rsidR="004020AF" w:rsidRPr="00D60C0B" w:rsidRDefault="004020AF" w:rsidP="004020AF">
      <w:pPr>
        <w:pStyle w:val="Style2"/>
        <w:ind w:firstLine="340"/>
        <w:jc w:val="both"/>
        <w:rPr>
          <w:bCs/>
        </w:rPr>
      </w:pPr>
      <w:r>
        <w:rPr>
          <w:bCs/>
        </w:rPr>
        <w:t>2. С</w:t>
      </w:r>
      <w:r w:rsidRPr="00D60C0B">
        <w:rPr>
          <w:bCs/>
        </w:rPr>
        <w:t>оздание оптимальных условий, обеспечивающих высокое качество образования детей раннего возраста;</w:t>
      </w:r>
    </w:p>
    <w:p w:rsidR="004020AF" w:rsidRPr="00971393" w:rsidRDefault="004020AF" w:rsidP="004020AF">
      <w:pPr>
        <w:pStyle w:val="Style2"/>
        <w:ind w:firstLine="340"/>
        <w:jc w:val="both"/>
        <w:rPr>
          <w:bCs/>
        </w:rPr>
      </w:pPr>
      <w:r>
        <w:rPr>
          <w:bCs/>
        </w:rPr>
        <w:lastRenderedPageBreak/>
        <w:t xml:space="preserve">3. </w:t>
      </w:r>
      <w:r w:rsidRPr="00D60C0B">
        <w:rPr>
          <w:bCs/>
        </w:rPr>
        <w:t>Модернизация вариативной модели образовательной среды для освоения детьми разн</w:t>
      </w:r>
      <w:r>
        <w:rPr>
          <w:bCs/>
        </w:rPr>
        <w:t xml:space="preserve">ых видов деятельности (общение, </w:t>
      </w:r>
      <w:proofErr w:type="spellStart"/>
      <w:r w:rsidRPr="00D60C0B">
        <w:rPr>
          <w:bCs/>
        </w:rPr>
        <w:t>предметноманипулятивная</w:t>
      </w:r>
      <w:proofErr w:type="spellEnd"/>
      <w:r w:rsidRPr="00D60C0B">
        <w:rPr>
          <w:bCs/>
        </w:rPr>
        <w:t>, орудийная, познавательна</w:t>
      </w:r>
      <w:r>
        <w:rPr>
          <w:bCs/>
        </w:rPr>
        <w:t>я, художественная, игровая и другие</w:t>
      </w:r>
      <w:r w:rsidRPr="00D60C0B">
        <w:rPr>
          <w:bCs/>
        </w:rPr>
        <w:t>);</w:t>
      </w:r>
    </w:p>
    <w:p w:rsidR="004020AF" w:rsidRDefault="004020AF" w:rsidP="004020AF">
      <w:pPr>
        <w:jc w:val="both"/>
        <w:rPr>
          <w:color w:val="000000"/>
          <w:shd w:val="clear" w:color="auto" w:fill="FFFFFF"/>
        </w:rPr>
      </w:pPr>
    </w:p>
    <w:p w:rsidR="004020AF" w:rsidRPr="002036B5" w:rsidRDefault="004020AF" w:rsidP="004020AF">
      <w:pPr>
        <w:jc w:val="both"/>
        <w:rPr>
          <w:b/>
          <w:color w:val="000000"/>
          <w:shd w:val="clear" w:color="auto" w:fill="FFFFFF"/>
        </w:rPr>
      </w:pPr>
      <w:r w:rsidRPr="002036B5">
        <w:rPr>
          <w:b/>
          <w:color w:val="000000"/>
          <w:shd w:val="clear" w:color="auto" w:fill="FFFFFF"/>
        </w:rPr>
        <w:t>Мотивационные условия для освоения инноваций педагогами:</w:t>
      </w:r>
    </w:p>
    <w:p w:rsidR="004020AF" w:rsidRPr="002036B5" w:rsidRDefault="004020AF" w:rsidP="004020AF">
      <w:pPr>
        <w:widowControl/>
        <w:numPr>
          <w:ilvl w:val="0"/>
          <w:numId w:val="9"/>
        </w:numPr>
        <w:suppressAutoHyphens w:val="0"/>
        <w:ind w:left="0" w:firstLine="426"/>
        <w:jc w:val="both"/>
        <w:rPr>
          <w:color w:val="000000"/>
          <w:shd w:val="clear" w:color="auto" w:fill="FFFFFF"/>
        </w:rPr>
      </w:pPr>
      <w:r w:rsidRPr="002036B5">
        <w:rPr>
          <w:color w:val="000000"/>
          <w:shd w:val="clear" w:color="auto" w:fill="FFFFFF"/>
        </w:rPr>
        <w:t>Рост профессионального мастерства, общекультурное развитие.</w:t>
      </w:r>
    </w:p>
    <w:p w:rsidR="004020AF" w:rsidRPr="002036B5" w:rsidRDefault="004020AF" w:rsidP="004020AF">
      <w:pPr>
        <w:widowControl/>
        <w:numPr>
          <w:ilvl w:val="0"/>
          <w:numId w:val="9"/>
        </w:numPr>
        <w:suppressAutoHyphens w:val="0"/>
        <w:ind w:left="0" w:firstLine="426"/>
        <w:jc w:val="both"/>
        <w:rPr>
          <w:color w:val="000000"/>
          <w:shd w:val="clear" w:color="auto" w:fill="FFFFFF"/>
        </w:rPr>
      </w:pPr>
      <w:r w:rsidRPr="002036B5">
        <w:rPr>
          <w:bCs/>
          <w:color w:val="000000"/>
        </w:rPr>
        <w:t>Самореализация (</w:t>
      </w:r>
      <w:r w:rsidRPr="002036B5">
        <w:rPr>
          <w:color w:val="1A1A1A"/>
          <w:sz w:val="23"/>
          <w:szCs w:val="23"/>
        </w:rPr>
        <w:t>личное развитие, приобретение новой информации).</w:t>
      </w:r>
    </w:p>
    <w:p w:rsidR="004020AF" w:rsidRPr="002036B5" w:rsidRDefault="004020AF" w:rsidP="004020AF">
      <w:pPr>
        <w:widowControl/>
        <w:numPr>
          <w:ilvl w:val="0"/>
          <w:numId w:val="9"/>
        </w:numPr>
        <w:suppressAutoHyphens w:val="0"/>
        <w:ind w:left="0" w:firstLine="426"/>
        <w:jc w:val="both"/>
        <w:rPr>
          <w:color w:val="000000"/>
          <w:shd w:val="clear" w:color="auto" w:fill="FFFFFF"/>
        </w:rPr>
      </w:pPr>
      <w:r w:rsidRPr="002036B5">
        <w:rPr>
          <w:color w:val="111111"/>
          <w:shd w:val="clear" w:color="auto" w:fill="FFFFFF"/>
        </w:rPr>
        <w:t>Стремление к самоутверждению, признание со стороны воспитанников, коллег, родителей.</w:t>
      </w:r>
    </w:p>
    <w:p w:rsidR="004020AF" w:rsidRPr="002036B5" w:rsidRDefault="004020AF" w:rsidP="004020AF">
      <w:pPr>
        <w:widowControl/>
        <w:numPr>
          <w:ilvl w:val="0"/>
          <w:numId w:val="9"/>
        </w:numPr>
        <w:suppressAutoHyphens w:val="0"/>
        <w:ind w:left="0" w:firstLine="426"/>
        <w:jc w:val="both"/>
        <w:rPr>
          <w:color w:val="000000"/>
          <w:shd w:val="clear" w:color="auto" w:fill="FFFFFF"/>
        </w:rPr>
      </w:pPr>
      <w:r w:rsidRPr="002036B5">
        <w:rPr>
          <w:color w:val="000000"/>
          <w:shd w:val="clear" w:color="auto" w:fill="FFFFFF"/>
        </w:rPr>
        <w:t>Стимулирование педагогов.</w:t>
      </w:r>
    </w:p>
    <w:p w:rsidR="004020AF" w:rsidRPr="002036B5" w:rsidRDefault="004020AF" w:rsidP="004020AF">
      <w:pPr>
        <w:jc w:val="both"/>
        <w:rPr>
          <w:color w:val="000000"/>
          <w:shd w:val="clear" w:color="auto" w:fill="FFFFFF"/>
        </w:rPr>
      </w:pPr>
    </w:p>
    <w:p w:rsidR="004020AF" w:rsidRPr="00B43D39" w:rsidRDefault="004020AF" w:rsidP="004020AF">
      <w:pPr>
        <w:jc w:val="both"/>
        <w:rPr>
          <w:b/>
          <w:color w:val="000000"/>
          <w:shd w:val="clear" w:color="auto" w:fill="FFFFFF"/>
        </w:rPr>
      </w:pPr>
      <w:r w:rsidRPr="00B43D39">
        <w:rPr>
          <w:b/>
          <w:color w:val="000000"/>
          <w:shd w:val="clear" w:color="auto" w:fill="FFFFFF"/>
        </w:rPr>
        <w:t>Сроки и этапы реализации:</w:t>
      </w:r>
    </w:p>
    <w:p w:rsidR="004020AF" w:rsidRPr="00B43D39" w:rsidRDefault="004020AF" w:rsidP="004020AF">
      <w:pPr>
        <w:rPr>
          <w:color w:val="000000"/>
          <w:shd w:val="clear" w:color="auto" w:fill="FFFFFF"/>
        </w:rPr>
      </w:pPr>
      <w:r w:rsidRPr="00B43D39">
        <w:rPr>
          <w:color w:val="000000"/>
          <w:shd w:val="clear" w:color="auto" w:fill="FFFFFF"/>
        </w:rPr>
        <w:t xml:space="preserve">I </w:t>
      </w:r>
      <w:r>
        <w:rPr>
          <w:color w:val="000000"/>
          <w:shd w:val="clear" w:color="auto" w:fill="FFFFFF"/>
        </w:rPr>
        <w:t>этап –</w:t>
      </w:r>
      <w:r w:rsidRPr="00B43D39">
        <w:rPr>
          <w:color w:val="000000"/>
          <w:shd w:val="clear" w:color="auto" w:fill="FFFFFF"/>
        </w:rPr>
        <w:t xml:space="preserve"> проект</w:t>
      </w:r>
      <w:r>
        <w:rPr>
          <w:color w:val="000000"/>
          <w:shd w:val="clear" w:color="auto" w:fill="FFFFFF"/>
        </w:rPr>
        <w:t>ировочный</w:t>
      </w:r>
      <w:r w:rsidRPr="00B43D39">
        <w:rPr>
          <w:color w:val="000000"/>
          <w:shd w:val="clear" w:color="auto" w:fill="FFFFFF"/>
        </w:rPr>
        <w:t xml:space="preserve"> – сентябрь – октябрь 2024</w:t>
      </w:r>
    </w:p>
    <w:p w:rsidR="004020AF" w:rsidRPr="00B43D39" w:rsidRDefault="004020AF" w:rsidP="004020AF">
      <w:pPr>
        <w:rPr>
          <w:color w:val="000000"/>
          <w:shd w:val="clear" w:color="auto" w:fill="FFFFFF"/>
        </w:rPr>
      </w:pPr>
      <w:r w:rsidRPr="00B43D39">
        <w:rPr>
          <w:color w:val="000000"/>
          <w:shd w:val="clear" w:color="auto" w:fill="FFFFFF"/>
        </w:rPr>
        <w:t xml:space="preserve">II этап – практический / </w:t>
      </w:r>
      <w:proofErr w:type="spellStart"/>
      <w:r w:rsidRPr="00B43D39">
        <w:rPr>
          <w:color w:val="000000"/>
          <w:shd w:val="clear" w:color="auto" w:fill="FFFFFF"/>
        </w:rPr>
        <w:t>деятельностный</w:t>
      </w:r>
      <w:proofErr w:type="spellEnd"/>
      <w:r w:rsidRPr="00B43D39">
        <w:rPr>
          <w:color w:val="000000"/>
          <w:shd w:val="clear" w:color="auto" w:fill="FFFFFF"/>
        </w:rPr>
        <w:t xml:space="preserve"> / – ноябрь 2024 – апрель 2025</w:t>
      </w:r>
    </w:p>
    <w:p w:rsidR="004020AF" w:rsidRPr="00B43D39" w:rsidRDefault="004020AF" w:rsidP="004020AF">
      <w:pPr>
        <w:rPr>
          <w:color w:val="000000"/>
          <w:shd w:val="clear" w:color="auto" w:fill="FFFFFF"/>
        </w:rPr>
      </w:pPr>
      <w:r w:rsidRPr="00B43D39">
        <w:rPr>
          <w:color w:val="000000"/>
          <w:shd w:val="clear" w:color="auto" w:fill="FFFFFF"/>
        </w:rPr>
        <w:t>III этап – итоговый / обобщающий – май 2025</w:t>
      </w:r>
    </w:p>
    <w:p w:rsidR="004020AF" w:rsidRDefault="004020AF" w:rsidP="004020AF">
      <w:pPr>
        <w:rPr>
          <w:color w:val="000000"/>
          <w:shd w:val="clear" w:color="auto" w:fill="FFFFFF"/>
        </w:rPr>
      </w:pPr>
    </w:p>
    <w:p w:rsidR="004020AF" w:rsidRPr="00195414" w:rsidRDefault="004020AF" w:rsidP="004020AF">
      <w:pPr>
        <w:jc w:val="both"/>
        <w:rPr>
          <w:b/>
          <w:color w:val="000000"/>
          <w:shd w:val="clear" w:color="auto" w:fill="FFFFFF"/>
        </w:rPr>
      </w:pPr>
      <w:r w:rsidRPr="00195414">
        <w:rPr>
          <w:b/>
          <w:color w:val="000000"/>
          <w:shd w:val="clear" w:color="auto" w:fill="FFFFFF"/>
        </w:rPr>
        <w:t>План мероприятий:</w:t>
      </w:r>
    </w:p>
    <w:p w:rsidR="004020AF" w:rsidRDefault="004020AF" w:rsidP="004020AF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796"/>
        <w:gridCol w:w="1559"/>
        <w:gridCol w:w="2835"/>
        <w:gridCol w:w="2693"/>
      </w:tblGrid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249C2">
              <w:rPr>
                <w:b/>
                <w:bCs/>
              </w:rPr>
              <w:t>п</w:t>
            </w:r>
            <w:proofErr w:type="spellEnd"/>
            <w:proofErr w:type="gramEnd"/>
            <w:r w:rsidRPr="001249C2">
              <w:rPr>
                <w:b/>
                <w:bCs/>
              </w:rPr>
              <w:t>/</w:t>
            </w:r>
            <w:proofErr w:type="spellStart"/>
            <w:r w:rsidRPr="001249C2">
              <w:rPr>
                <w:b/>
                <w:bCs/>
              </w:rPr>
              <w:t>п</w:t>
            </w:r>
            <w:proofErr w:type="spellEnd"/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Сроки исполнения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Ответственные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Отметка об исполнении / корректировка плана</w:t>
            </w:r>
          </w:p>
        </w:tc>
      </w:tr>
      <w:tr w:rsidR="004020AF" w:rsidRPr="00B215BF" w:rsidTr="00FA68A1">
        <w:tc>
          <w:tcPr>
            <w:tcW w:w="15876" w:type="dxa"/>
            <w:gridSpan w:val="5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/>
              </w:rPr>
            </w:pPr>
            <w:r w:rsidRPr="001249C2">
              <w:rPr>
                <w:b/>
              </w:rPr>
              <w:t>1. Нормативно-правовое обеспечение инновационной деятельности</w:t>
            </w: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1.1.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shd w:val="clear" w:color="auto" w:fill="FFFFFF"/>
              </w:rPr>
            </w:pPr>
            <w:r w:rsidRPr="001249C2">
              <w:rPr>
                <w:shd w:val="clear" w:color="auto" w:fill="FFFFFF"/>
              </w:rPr>
              <w:t>Актуализация банка нормативно-правовых документов, локальных актов федерального, регионального, муниципального, учрежденческого уровней, регламентирующих деятельность учреждения в статусе МАОУ «Прогимназия №1» г</w:t>
            </w:r>
            <w:proofErr w:type="gramStart"/>
            <w:r w:rsidRPr="001249C2">
              <w:rPr>
                <w:shd w:val="clear" w:color="auto" w:fill="FFFFFF"/>
              </w:rPr>
              <w:t>.В</w:t>
            </w:r>
            <w:proofErr w:type="gramEnd"/>
            <w:r w:rsidRPr="001249C2">
              <w:rPr>
                <w:shd w:val="clear" w:color="auto" w:fill="FFFFFF"/>
              </w:rPr>
              <w:t>оркуты по обновлению содержания образования.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Сентябрь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Манзюк О.Б., Мартьянова О.Н.,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Ефименко Л.В.,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Самойлова Г.А.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Бурихина В.А.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1.2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shd w:val="clear" w:color="auto" w:fill="FFFFFF"/>
              </w:rPr>
            </w:pPr>
            <w:r w:rsidRPr="001249C2">
              <w:rPr>
                <w:shd w:val="clear" w:color="auto" w:fill="FFFFFF"/>
              </w:rPr>
              <w:t>Разработка и утверждение Плана мероприятий учреждения в статусе МАОУ «Прогимназия №1» г</w:t>
            </w:r>
            <w:proofErr w:type="gramStart"/>
            <w:r w:rsidRPr="001249C2">
              <w:rPr>
                <w:shd w:val="clear" w:color="auto" w:fill="FFFFFF"/>
              </w:rPr>
              <w:t>.В</w:t>
            </w:r>
            <w:proofErr w:type="gramEnd"/>
            <w:r w:rsidRPr="001249C2">
              <w:rPr>
                <w:shd w:val="clear" w:color="auto" w:fill="FFFFFF"/>
              </w:rPr>
              <w:t>оркуты по обновлению содержания образования на 2024/2025 учебный год.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Сентябрь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Манзюк О.Б., Мартьянова О.Н., Ефименко Л.В.,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Самойлова Г.А.,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Бурихина В.А.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15876" w:type="dxa"/>
            <w:gridSpan w:val="5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/>
              </w:rPr>
            </w:pPr>
            <w:r w:rsidRPr="001249C2">
              <w:rPr>
                <w:b/>
              </w:rPr>
              <w:t>2. Организационно-методическое и кадровое обеспечение инновационной деятельности</w:t>
            </w: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 xml:space="preserve">2.1. 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jc w:val="both"/>
              <w:rPr>
                <w:b/>
              </w:rPr>
            </w:pPr>
            <w:r w:rsidRPr="001249C2">
              <w:rPr>
                <w:b/>
              </w:rPr>
              <w:t xml:space="preserve">Мероприятия, направленные на организацию деятельности </w:t>
            </w:r>
            <w:r w:rsidRPr="001249C2">
              <w:t>(формирование творческих / рабочих групп, проведение организационных мероприятий, планирование деятельности, создание раздела / вкладки на официальном сайте ОУ):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jc w:val="center"/>
            </w:pPr>
          </w:p>
        </w:tc>
        <w:tc>
          <w:tcPr>
            <w:tcW w:w="2835" w:type="dxa"/>
          </w:tcPr>
          <w:p w:rsidR="004020AF" w:rsidRPr="001249C2" w:rsidRDefault="004020AF" w:rsidP="00FA68A1">
            <w:pPr>
              <w:jc w:val="center"/>
            </w:pP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2.1.1.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2195"/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Внесение изменений в состав рабочей группы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 xml:space="preserve">Сентябрь 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 xml:space="preserve">Манзюк О.Б., </w:t>
            </w:r>
            <w:r w:rsidRPr="001249C2">
              <w:rPr>
                <w:bCs/>
              </w:rPr>
              <w:lastRenderedPageBreak/>
              <w:t>Мартьянова О.Н.,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Ефименко Л.В.,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Самойлова Г.А.,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Бурихина В.А.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lastRenderedPageBreak/>
              <w:t>2.1.2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2195"/>
                <w:tab w:val="left" w:pos="11146"/>
              </w:tabs>
              <w:jc w:val="both"/>
            </w:pPr>
            <w:r w:rsidRPr="001249C2">
              <w:t>Организация образовательного процесса</w:t>
            </w:r>
            <w:r w:rsidRPr="001249C2">
              <w:rPr>
                <w:rFonts w:eastAsia="TextbookNew-Light"/>
              </w:rPr>
              <w:t xml:space="preserve"> в инновационных группах</w:t>
            </w:r>
            <w:r w:rsidRPr="001249C2">
              <w:t xml:space="preserve"> с использованием материалов программно-методического комплекса «Теремок»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2.1.3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Обновление документов  на сайте ОУ во вкладке «Инновационная деятельность»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Мартьянова О.Н.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2.2.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jc w:val="both"/>
              <w:rPr>
                <w:b/>
                <w:bCs/>
              </w:rPr>
            </w:pPr>
            <w:r w:rsidRPr="001249C2">
              <w:rPr>
                <w:b/>
                <w:bCs/>
              </w:rPr>
              <w:t xml:space="preserve">Мероприятия, направленные на методическое сопровождение инновационной деятельности </w:t>
            </w:r>
            <w:r w:rsidRPr="001249C2">
              <w:rPr>
                <w:bCs/>
              </w:rPr>
              <w:t>(изучение ППО, обучающие мероприятия, повышение квалификации, практическая деятельность творческих / рабочих групп и пр.):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jc w:val="center"/>
            </w:pPr>
          </w:p>
        </w:tc>
        <w:tc>
          <w:tcPr>
            <w:tcW w:w="2835" w:type="dxa"/>
          </w:tcPr>
          <w:p w:rsidR="004020AF" w:rsidRPr="001249C2" w:rsidRDefault="004020AF" w:rsidP="00FA68A1"/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2.2.1.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/>
                <w:bCs/>
              </w:rPr>
            </w:pPr>
          </w:p>
        </w:tc>
        <w:tc>
          <w:tcPr>
            <w:tcW w:w="7796" w:type="dxa"/>
          </w:tcPr>
          <w:p w:rsidR="004020AF" w:rsidRPr="001249C2" w:rsidRDefault="004020AF" w:rsidP="00FA68A1">
            <w:pPr>
              <w:jc w:val="both"/>
              <w:rPr>
                <w:b/>
                <w:lang w:eastAsia="ar-SA"/>
              </w:rPr>
            </w:pPr>
            <w:r w:rsidRPr="001249C2">
              <w:rPr>
                <w:bCs/>
              </w:rPr>
              <w:t>Изучение инновационного опыта других регионов</w:t>
            </w:r>
            <w:r w:rsidRPr="001249C2">
              <w:t xml:space="preserve"> по </w:t>
            </w:r>
            <w:r w:rsidRPr="001249C2">
              <w:rPr>
                <w:rStyle w:val="FontStyle22"/>
                <w:b w:val="0"/>
              </w:rPr>
              <w:t>организации условий воспитания и развития детей раннего возраста на основе инновационной образовательной программы «Теремок».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spacing w:before="120"/>
              <w:jc w:val="center"/>
            </w:pPr>
            <w:r w:rsidRPr="001249C2">
              <w:t>В течени</w:t>
            </w:r>
            <w:proofErr w:type="gramStart"/>
            <w:r w:rsidRPr="001249C2">
              <w:t>и</w:t>
            </w:r>
            <w:proofErr w:type="gramEnd"/>
            <w:r w:rsidRPr="001249C2">
              <w:t xml:space="preserve"> года</w:t>
            </w:r>
          </w:p>
          <w:p w:rsidR="004020AF" w:rsidRPr="001249C2" w:rsidRDefault="004020AF" w:rsidP="00FA68A1"/>
          <w:p w:rsidR="004020AF" w:rsidRPr="001249C2" w:rsidRDefault="004020AF" w:rsidP="00FA68A1"/>
          <w:p w:rsidR="004020AF" w:rsidRPr="001249C2" w:rsidRDefault="004020AF" w:rsidP="00FA68A1"/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2.2.2.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Серия дистанционных учебно-методических семинаров (</w:t>
            </w:r>
            <w:proofErr w:type="spellStart"/>
            <w:r w:rsidRPr="001249C2">
              <w:rPr>
                <w:bCs/>
              </w:rPr>
              <w:t>вебинаров</w:t>
            </w:r>
            <w:proofErr w:type="spellEnd"/>
            <w:r w:rsidRPr="001249C2">
              <w:rPr>
                <w:bCs/>
              </w:rPr>
              <w:t>) для команды изменений по использованию материалов программно-методического комплекса «Теремок» (продолжение работы)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2.2.3.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Постоянно действующий координационный семинар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(по согласованному графику).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proofErr w:type="spellStart"/>
            <w:r w:rsidRPr="001249C2">
              <w:rPr>
                <w:bCs/>
              </w:rPr>
              <w:t>Ежемесячно</w:t>
            </w:r>
            <w:proofErr w:type="gramStart"/>
            <w:r w:rsidRPr="001249C2">
              <w:rPr>
                <w:bCs/>
              </w:rPr>
              <w:t>,в</w:t>
            </w:r>
            <w:proofErr w:type="spellEnd"/>
            <w:proofErr w:type="gramEnd"/>
            <w:r w:rsidRPr="001249C2">
              <w:rPr>
                <w:bCs/>
              </w:rPr>
              <w:t xml:space="preserve"> течение           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 xml:space="preserve">       года</w:t>
            </w:r>
            <w:r w:rsidRPr="001249C2">
              <w:rPr>
                <w:bCs/>
              </w:rPr>
              <w:tab/>
              <w:t>Лыкова И.А.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2.2.4.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spacing w:before="120" w:after="120"/>
              <w:jc w:val="both"/>
            </w:pPr>
            <w:r w:rsidRPr="001249C2">
              <w:t>Организация образовательного процесса</w:t>
            </w:r>
            <w:r w:rsidRPr="001249C2">
              <w:rPr>
                <w:rFonts w:eastAsia="TextbookNew-Light"/>
              </w:rPr>
              <w:t xml:space="preserve"> в группах раннего возраста</w:t>
            </w:r>
            <w:r w:rsidRPr="001249C2">
              <w:t xml:space="preserve"> с использованием программно-методического комплекса «Теремок».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jc w:val="center"/>
            </w:pPr>
            <w:r w:rsidRPr="001249C2"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2.2.5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Изучение, анализ и обсуждение «командой изменений» современной ситуации в дошкольном образовании; состояния образования детей раннего возраста в ОУ; инновационной образовательной программы «Теремок» для детей раннего возраста; текущего качества образования детей раннего возраста в ОУ; </w:t>
            </w:r>
            <w:proofErr w:type="spellStart"/>
            <w:r w:rsidRPr="001249C2">
              <w:rPr>
                <w:bCs/>
              </w:rPr>
              <w:t>апробационных</w:t>
            </w:r>
            <w:proofErr w:type="spellEnd"/>
            <w:r w:rsidRPr="001249C2">
              <w:rPr>
                <w:bCs/>
              </w:rPr>
              <w:t xml:space="preserve"> материалов программно-методического комплекса «Теремок» для организации образования детей раннего возраста в ОУ.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Май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2.3.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jc w:val="both"/>
              <w:rPr>
                <w:b/>
                <w:bCs/>
              </w:rPr>
            </w:pPr>
            <w:r w:rsidRPr="001249C2">
              <w:rPr>
                <w:b/>
                <w:bCs/>
              </w:rPr>
              <w:t xml:space="preserve">Мероприятия, направленные на поддержку и развитие </w:t>
            </w:r>
            <w:r w:rsidRPr="001249C2">
              <w:rPr>
                <w:b/>
                <w:bCs/>
              </w:rPr>
              <w:lastRenderedPageBreak/>
              <w:t>инновационных идей</w:t>
            </w:r>
            <w:r w:rsidRPr="001249C2">
              <w:rPr>
                <w:bCs/>
              </w:rPr>
              <w:t xml:space="preserve"> (практические формы работы с педагогами, детьми, родителями, социальными партнерами):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jc w:val="center"/>
            </w:pPr>
          </w:p>
        </w:tc>
        <w:tc>
          <w:tcPr>
            <w:tcW w:w="2835" w:type="dxa"/>
          </w:tcPr>
          <w:p w:rsidR="004020AF" w:rsidRPr="001249C2" w:rsidRDefault="004020AF" w:rsidP="00FA68A1"/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rPr>
          <w:trHeight w:val="177"/>
        </w:trPr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lastRenderedPageBreak/>
              <w:t>2.3.1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a5"/>
              <w:tabs>
                <w:tab w:val="left" w:pos="993"/>
              </w:tabs>
              <w:spacing w:before="120" w:after="120" w:line="240" w:lineRule="auto"/>
              <w:ind w:firstLine="0"/>
              <w:rPr>
                <w:color w:val="000000"/>
                <w:sz w:val="24"/>
              </w:rPr>
            </w:pPr>
            <w:r w:rsidRPr="001249C2">
              <w:rPr>
                <w:color w:val="000000"/>
                <w:sz w:val="24"/>
                <w:lang w:val="en-US"/>
              </w:rPr>
              <w:t>VI</w:t>
            </w:r>
            <w:r w:rsidRPr="001249C2">
              <w:rPr>
                <w:color w:val="000000"/>
                <w:sz w:val="24"/>
              </w:rPr>
              <w:t>-я Всероссийская научно-практическая конференция «Раннее детство: от научной концепции к образовательной программе и вариативной практике»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spacing w:before="120"/>
              <w:jc w:val="center"/>
            </w:pPr>
            <w:r w:rsidRPr="001249C2">
              <w:t xml:space="preserve">Cентябрь 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rPr>
          <w:trHeight w:val="177"/>
        </w:trPr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2.3.2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a5"/>
              <w:tabs>
                <w:tab w:val="left" w:pos="993"/>
              </w:tabs>
              <w:spacing w:before="120" w:after="120" w:line="240" w:lineRule="auto"/>
              <w:ind w:firstLine="0"/>
              <w:rPr>
                <w:color w:val="000000"/>
                <w:sz w:val="24"/>
              </w:rPr>
            </w:pPr>
            <w:r w:rsidRPr="001249C2">
              <w:rPr>
                <w:color w:val="000000"/>
                <w:sz w:val="24"/>
              </w:rPr>
              <w:t>Практикум для педагогов «Эффективное взаимодействие с детьми раннего возраста»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spacing w:before="120"/>
              <w:jc w:val="center"/>
            </w:pPr>
            <w:r w:rsidRPr="001249C2">
              <w:t>Январь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Самойлова Г.А.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rPr>
          <w:trHeight w:val="181"/>
        </w:trPr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2.3.3.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«День открытых дверей» для родителей детей раннего возраста, в том числе будущих воспитанников</w:t>
            </w:r>
            <w:r w:rsidRPr="001249C2">
              <w:t xml:space="preserve"> </w:t>
            </w:r>
            <w:r w:rsidRPr="001249C2">
              <w:rPr>
                <w:bCs/>
              </w:rPr>
              <w:t>(консультирование родителей по вопросам развития детей раннего возраста, проведение совместных мероприятий, родительских собраний, мастер-классов, открытых занятий).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Март-апрель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proofErr w:type="spellStart"/>
            <w:r w:rsidRPr="001249C2">
              <w:rPr>
                <w:bCs/>
              </w:rPr>
              <w:t>Саймойлова</w:t>
            </w:r>
            <w:proofErr w:type="spellEnd"/>
            <w:r w:rsidRPr="001249C2">
              <w:rPr>
                <w:bCs/>
              </w:rPr>
              <w:t xml:space="preserve"> Г.А.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rPr>
          <w:trHeight w:val="181"/>
        </w:trPr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2.4.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/>
              </w:rPr>
            </w:pPr>
            <w:r w:rsidRPr="001249C2">
              <w:rPr>
                <w:b/>
              </w:rPr>
              <w:t>Мероприятия, направленные на обобщение, трансляцию, распространение инновационного / позитивного управленческого / педагогического опыта по направлению инновационной деятельности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jc w:val="center"/>
            </w:pPr>
          </w:p>
        </w:tc>
        <w:tc>
          <w:tcPr>
            <w:tcW w:w="2835" w:type="dxa"/>
          </w:tcPr>
          <w:p w:rsidR="004020AF" w:rsidRPr="001249C2" w:rsidRDefault="004020AF" w:rsidP="00FA68A1"/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rPr>
          <w:trHeight w:val="269"/>
        </w:trPr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/>
                <w:bCs/>
              </w:rPr>
            </w:pPr>
            <w:r w:rsidRPr="001249C2">
              <w:rPr>
                <w:b/>
                <w:bCs/>
              </w:rPr>
              <w:t>2.4.1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a5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1249C2">
              <w:rPr>
                <w:color w:val="000000"/>
                <w:sz w:val="24"/>
              </w:rPr>
              <w:t>Школа молодого педагога (представление опыта)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spacing w:before="120"/>
            </w:pPr>
            <w:r w:rsidRPr="001249C2">
              <w:t>25 декабря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Мартьянова О.Н.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Легута Н.М.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</w:p>
        </w:tc>
      </w:tr>
      <w:tr w:rsidR="004020AF" w:rsidRPr="00B215BF" w:rsidTr="00FA68A1">
        <w:trPr>
          <w:trHeight w:val="173"/>
        </w:trPr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2.4.2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Онлайн - фестиваль «Инновационное дошкольное образование Воркуты» среди муниципальных инновационных площадок.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 xml:space="preserve">15-31 января 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Самойлова Г.А.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rPr>
          <w:trHeight w:val="173"/>
        </w:trPr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2.4.3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/>
                <w:bCs/>
              </w:rPr>
            </w:pPr>
            <w:r w:rsidRPr="001249C2">
              <w:t>Трансляция педагогического опыта на муниципальных, республиканских и всероссийских мероприятиях.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 xml:space="preserve">Мартьянова О.Н., 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center" w:pos="1260"/>
                <w:tab w:val="right" w:pos="2521"/>
                <w:tab w:val="left" w:pos="11146"/>
              </w:tabs>
              <w:jc w:val="both"/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  <w:r w:rsidRPr="001249C2">
              <w:rPr>
                <w:bCs/>
              </w:rPr>
              <w:tab/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rPr>
          <w:trHeight w:val="289"/>
        </w:trPr>
        <w:tc>
          <w:tcPr>
            <w:tcW w:w="15876" w:type="dxa"/>
            <w:gridSpan w:val="5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/>
              </w:rPr>
              <w:t>3. Информационное обеспечение инновационной деятельности</w:t>
            </w: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3.1.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spacing w:before="60" w:after="60"/>
              <w:jc w:val="both"/>
            </w:pPr>
            <w:r w:rsidRPr="001249C2">
              <w:rPr>
                <w:bCs/>
                <w:color w:val="000000"/>
              </w:rPr>
              <w:t xml:space="preserve">Пополнение видеотеки материалов проведения занятий с воспитанниками в соответствии с требованиями ФГОС дошкольного образования (по направлениям инновационной деятельности); видеотеки материалов мастер-классов по эффективным образовательным технологиям, позитивным педагогическим практикам (по направлениям инновационной деятельности) 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spacing w:before="120"/>
              <w:jc w:val="center"/>
            </w:pPr>
            <w:r w:rsidRPr="001249C2"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  <w:p w:rsidR="004020AF" w:rsidRPr="001249C2" w:rsidRDefault="004020AF" w:rsidP="00FA68A1">
            <w:r w:rsidRPr="001249C2">
              <w:rPr>
                <w:bCs/>
              </w:rPr>
              <w:t>Самойлова Г.А.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lastRenderedPageBreak/>
              <w:t>3.2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spacing w:before="60" w:after="60"/>
              <w:jc w:val="both"/>
            </w:pPr>
            <w:r w:rsidRPr="001249C2">
              <w:t>Сбор материалов для методических и практических рекомендаций, планируемых к разработке в рамках программы инновационной деятельности.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spacing w:before="120"/>
              <w:jc w:val="center"/>
            </w:pPr>
            <w:r w:rsidRPr="001249C2"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  <w:p w:rsidR="004020AF" w:rsidRPr="001249C2" w:rsidRDefault="004020AF" w:rsidP="00FA68A1">
            <w:r w:rsidRPr="001249C2">
              <w:rPr>
                <w:bCs/>
              </w:rPr>
              <w:t>Самойлова Г.А.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3.3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1249C2">
              <w:rPr>
                <w:bCs/>
              </w:rPr>
              <w:t>Публикации статей в журналах, презентация проекта в рамках методического объединения: «Инновационные подходы  к воспитанию и развитию детей раннего возраста».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Самойлова Г.А.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1249C2">
              <w:rPr>
                <w:b/>
                <w:bCs/>
              </w:rPr>
              <w:t>3.4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Размещение материалов инновационной площадки  на сайте ОУ.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Мартьянова О.Н.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15876" w:type="dxa"/>
            <w:gridSpan w:val="5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/>
                <w:bCs/>
              </w:rPr>
            </w:pPr>
            <w:r w:rsidRPr="001249C2">
              <w:rPr>
                <w:b/>
                <w:bCs/>
              </w:rPr>
              <w:t xml:space="preserve">4. Материально-техническое </w:t>
            </w:r>
            <w:r w:rsidRPr="001249C2">
              <w:rPr>
                <w:b/>
              </w:rPr>
              <w:t>обеспечение инновационной деятельности</w:t>
            </w: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  <w:color w:val="000000"/>
              </w:rPr>
            </w:pPr>
            <w:r w:rsidRPr="001249C2">
              <w:rPr>
                <w:b/>
                <w:bCs/>
                <w:color w:val="000000"/>
              </w:rPr>
              <w:t>4.1.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/>
              </w:rPr>
            </w:pPr>
            <w:r w:rsidRPr="001249C2">
              <w:rPr>
                <w:bCs/>
                <w:color w:val="000000"/>
              </w:rPr>
              <w:t xml:space="preserve">Обогащение РППС в группах детей раннего возраста и функциональных помещениях ОУ оборудованием для детей раннего возраста от 1,5 лет до 3-х лет. 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4020AF" w:rsidRPr="00B215BF" w:rsidTr="00FA68A1">
        <w:tc>
          <w:tcPr>
            <w:tcW w:w="9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  <w:color w:val="000000"/>
              </w:rPr>
            </w:pPr>
            <w:r w:rsidRPr="001249C2">
              <w:rPr>
                <w:b/>
                <w:bCs/>
                <w:color w:val="000000"/>
              </w:rPr>
              <w:t>4.2.</w:t>
            </w:r>
          </w:p>
        </w:tc>
        <w:tc>
          <w:tcPr>
            <w:tcW w:w="7796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/>
              </w:rPr>
            </w:pPr>
            <w:r w:rsidRPr="001249C2">
              <w:rPr>
                <w:bCs/>
                <w:color w:val="000000"/>
              </w:rPr>
              <w:t>Создание дидактических игр и пособий по программе «Теремок».</w:t>
            </w:r>
          </w:p>
        </w:tc>
        <w:tc>
          <w:tcPr>
            <w:tcW w:w="1559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1249C2">
              <w:rPr>
                <w:bCs/>
              </w:rPr>
              <w:t>В течение года</w:t>
            </w:r>
          </w:p>
        </w:tc>
        <w:tc>
          <w:tcPr>
            <w:tcW w:w="2835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1249C2">
              <w:rPr>
                <w:bCs/>
              </w:rPr>
              <w:t>Денисенко Л.В.</w:t>
            </w:r>
          </w:p>
          <w:p w:rsidR="004020AF" w:rsidRPr="001249C2" w:rsidRDefault="004020AF" w:rsidP="00FA68A1">
            <w:pPr>
              <w:rPr>
                <w:bCs/>
              </w:rPr>
            </w:pPr>
            <w:proofErr w:type="spellStart"/>
            <w:r w:rsidRPr="001249C2">
              <w:rPr>
                <w:bCs/>
              </w:rPr>
              <w:t>Отто</w:t>
            </w:r>
            <w:proofErr w:type="spellEnd"/>
            <w:r w:rsidRPr="001249C2">
              <w:rPr>
                <w:bCs/>
              </w:rPr>
              <w:t xml:space="preserve"> Н.В.</w:t>
            </w:r>
          </w:p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/>
              </w:rPr>
            </w:pPr>
            <w:r w:rsidRPr="001249C2">
              <w:rPr>
                <w:bCs/>
              </w:rPr>
              <w:t>Самойлова Г.А.</w:t>
            </w:r>
          </w:p>
        </w:tc>
        <w:tc>
          <w:tcPr>
            <w:tcW w:w="2693" w:type="dxa"/>
          </w:tcPr>
          <w:p w:rsidR="004020AF" w:rsidRPr="001249C2" w:rsidRDefault="004020AF" w:rsidP="00FA68A1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</w:tbl>
    <w:p w:rsidR="004020AF" w:rsidRDefault="004020AF" w:rsidP="004020AF"/>
    <w:p w:rsidR="00E3723A" w:rsidRPr="00E3723A" w:rsidRDefault="00E3723A" w:rsidP="004020AF">
      <w:pPr>
        <w:pStyle w:val="Style2"/>
        <w:widowControl/>
        <w:tabs>
          <w:tab w:val="left" w:pos="11146"/>
        </w:tabs>
        <w:jc w:val="center"/>
        <w:rPr>
          <w:b/>
          <w:color w:val="FF0000"/>
        </w:rPr>
      </w:pPr>
    </w:p>
    <w:sectPr w:rsidR="00E3723A" w:rsidRPr="00E3723A" w:rsidSect="00F6433D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23"/>
    <w:multiLevelType w:val="hybridMultilevel"/>
    <w:tmpl w:val="2DFC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CE9"/>
    <w:multiLevelType w:val="hybridMultilevel"/>
    <w:tmpl w:val="B22CE78C"/>
    <w:lvl w:ilvl="0" w:tplc="638AF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3ADC"/>
    <w:multiLevelType w:val="hybridMultilevel"/>
    <w:tmpl w:val="AD6C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497"/>
    <w:multiLevelType w:val="hybridMultilevel"/>
    <w:tmpl w:val="3D2A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13152"/>
    <w:multiLevelType w:val="hybridMultilevel"/>
    <w:tmpl w:val="6DD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12145"/>
    <w:multiLevelType w:val="hybridMultilevel"/>
    <w:tmpl w:val="D662E4C4"/>
    <w:lvl w:ilvl="0" w:tplc="CBEC9100">
      <w:start w:val="1"/>
      <w:numFmt w:val="decimal"/>
      <w:lvlText w:val="%1."/>
      <w:lvlJc w:val="left"/>
      <w:pPr>
        <w:tabs>
          <w:tab w:val="num" w:pos="796"/>
        </w:tabs>
        <w:ind w:left="256" w:hanging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169F7"/>
    <w:multiLevelType w:val="hybridMultilevel"/>
    <w:tmpl w:val="541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C158A"/>
    <w:multiLevelType w:val="hybridMultilevel"/>
    <w:tmpl w:val="56788C60"/>
    <w:lvl w:ilvl="0" w:tplc="7CF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66C"/>
    <w:multiLevelType w:val="hybridMultilevel"/>
    <w:tmpl w:val="232A8898"/>
    <w:lvl w:ilvl="0" w:tplc="B9B4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9BB"/>
    <w:rsid w:val="00000743"/>
    <w:rsid w:val="0006034B"/>
    <w:rsid w:val="00067A29"/>
    <w:rsid w:val="000868D2"/>
    <w:rsid w:val="000B3BE1"/>
    <w:rsid w:val="001029BB"/>
    <w:rsid w:val="00145E48"/>
    <w:rsid w:val="00187E7A"/>
    <w:rsid w:val="00192920"/>
    <w:rsid w:val="001C1075"/>
    <w:rsid w:val="001C6094"/>
    <w:rsid w:val="001E050C"/>
    <w:rsid w:val="002311E2"/>
    <w:rsid w:val="002329EF"/>
    <w:rsid w:val="002852E3"/>
    <w:rsid w:val="002A18AC"/>
    <w:rsid w:val="002B5948"/>
    <w:rsid w:val="002F76EC"/>
    <w:rsid w:val="0030090D"/>
    <w:rsid w:val="00380578"/>
    <w:rsid w:val="003849B9"/>
    <w:rsid w:val="00393E47"/>
    <w:rsid w:val="003D12B5"/>
    <w:rsid w:val="004020AF"/>
    <w:rsid w:val="004043D8"/>
    <w:rsid w:val="0042477F"/>
    <w:rsid w:val="00496554"/>
    <w:rsid w:val="00497DCC"/>
    <w:rsid w:val="004A7125"/>
    <w:rsid w:val="004C7857"/>
    <w:rsid w:val="0051152C"/>
    <w:rsid w:val="00515FA9"/>
    <w:rsid w:val="00536AA4"/>
    <w:rsid w:val="00566F52"/>
    <w:rsid w:val="0057228A"/>
    <w:rsid w:val="005F4C1E"/>
    <w:rsid w:val="00645504"/>
    <w:rsid w:val="0065009F"/>
    <w:rsid w:val="00650A3F"/>
    <w:rsid w:val="006D1E3B"/>
    <w:rsid w:val="006D5A55"/>
    <w:rsid w:val="00700BA4"/>
    <w:rsid w:val="00702833"/>
    <w:rsid w:val="00741CE8"/>
    <w:rsid w:val="0075665D"/>
    <w:rsid w:val="00784256"/>
    <w:rsid w:val="007A10DE"/>
    <w:rsid w:val="007C75D8"/>
    <w:rsid w:val="007E4150"/>
    <w:rsid w:val="00807BF0"/>
    <w:rsid w:val="00812161"/>
    <w:rsid w:val="0081723E"/>
    <w:rsid w:val="0088343D"/>
    <w:rsid w:val="008A374C"/>
    <w:rsid w:val="008D7F0D"/>
    <w:rsid w:val="009308EB"/>
    <w:rsid w:val="00931659"/>
    <w:rsid w:val="0097295F"/>
    <w:rsid w:val="00991450"/>
    <w:rsid w:val="009A097B"/>
    <w:rsid w:val="009E117D"/>
    <w:rsid w:val="00A56723"/>
    <w:rsid w:val="00A92220"/>
    <w:rsid w:val="00B31FEE"/>
    <w:rsid w:val="00B61BDB"/>
    <w:rsid w:val="00B96FC3"/>
    <w:rsid w:val="00BC1F47"/>
    <w:rsid w:val="00BC3415"/>
    <w:rsid w:val="00BC54E6"/>
    <w:rsid w:val="00BE4157"/>
    <w:rsid w:val="00C3739F"/>
    <w:rsid w:val="00C7425A"/>
    <w:rsid w:val="00C856E4"/>
    <w:rsid w:val="00C94DA1"/>
    <w:rsid w:val="00C9759F"/>
    <w:rsid w:val="00CD1415"/>
    <w:rsid w:val="00D14627"/>
    <w:rsid w:val="00D25CFF"/>
    <w:rsid w:val="00D26581"/>
    <w:rsid w:val="00D4476F"/>
    <w:rsid w:val="00D60C0B"/>
    <w:rsid w:val="00D67B48"/>
    <w:rsid w:val="00D93C23"/>
    <w:rsid w:val="00D95219"/>
    <w:rsid w:val="00DC1227"/>
    <w:rsid w:val="00DC6AD0"/>
    <w:rsid w:val="00DD5E19"/>
    <w:rsid w:val="00DF5E61"/>
    <w:rsid w:val="00E3471E"/>
    <w:rsid w:val="00E3723A"/>
    <w:rsid w:val="00E72B98"/>
    <w:rsid w:val="00EA14BF"/>
    <w:rsid w:val="00EA3FAA"/>
    <w:rsid w:val="00EB63DB"/>
    <w:rsid w:val="00ED10AE"/>
    <w:rsid w:val="00EE07B3"/>
    <w:rsid w:val="00EE66ED"/>
    <w:rsid w:val="00EF432C"/>
    <w:rsid w:val="00F04E24"/>
    <w:rsid w:val="00F2439A"/>
    <w:rsid w:val="00F272BF"/>
    <w:rsid w:val="00F57F19"/>
    <w:rsid w:val="00F6433D"/>
    <w:rsid w:val="00FB1017"/>
    <w:rsid w:val="00FB162A"/>
    <w:rsid w:val="00FC4CE1"/>
    <w:rsid w:val="00FD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BB"/>
    <w:pPr>
      <w:widowControl w:val="0"/>
      <w:suppressAutoHyphens/>
      <w:spacing w:after="0"/>
    </w:pPr>
    <w:rPr>
      <w:rFonts w:eastAsia="Lucida Sans Unicode" w:cs="Times New Roman"/>
      <w:kern w:val="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00BA4"/>
    <w:pPr>
      <w:ind w:left="720"/>
      <w:contextualSpacing/>
    </w:pPr>
  </w:style>
  <w:style w:type="paragraph" w:customStyle="1" w:styleId="Style2">
    <w:name w:val="Style2"/>
    <w:basedOn w:val="a"/>
    <w:rsid w:val="00F6433D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22">
    <w:name w:val="Font Style22"/>
    <w:rsid w:val="00F6433D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 Indent"/>
    <w:basedOn w:val="a"/>
    <w:link w:val="a6"/>
    <w:rsid w:val="002852E3"/>
    <w:pPr>
      <w:widowControl/>
      <w:suppressAutoHyphens w:val="0"/>
      <w:spacing w:line="360" w:lineRule="auto"/>
      <w:ind w:firstLine="720"/>
      <w:jc w:val="both"/>
    </w:pPr>
    <w:rPr>
      <w:rFonts w:eastAsia="Times New Roman"/>
      <w:kern w:val="0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852E3"/>
    <w:rPr>
      <w:rFonts w:eastAsia="Times New Roman" w:cs="Times New Roman"/>
      <w:sz w:val="28"/>
      <w:szCs w:val="24"/>
      <w:lang w:eastAsia="ar-SA"/>
    </w:rPr>
  </w:style>
  <w:style w:type="paragraph" w:customStyle="1" w:styleId="Default">
    <w:name w:val="Default"/>
    <w:rsid w:val="002852E3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2833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02833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6E5F-0F25-46E9-B730-479C637A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7</cp:lastModifiedBy>
  <cp:revision>52</cp:revision>
  <cp:lastPrinted>2015-09-16T06:44:00Z</cp:lastPrinted>
  <dcterms:created xsi:type="dcterms:W3CDTF">2015-09-14T11:49:00Z</dcterms:created>
  <dcterms:modified xsi:type="dcterms:W3CDTF">2024-10-16T07:24:00Z</dcterms:modified>
</cp:coreProperties>
</file>